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844" w14:textId="47432025" w:rsid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УТВЕРЖДАЮ</w:t>
      </w:r>
    </w:p>
    <w:p w14:paraId="0C88DECF" w14:textId="77777777" w:rsidR="00D572C0" w:rsidRPr="00AA3AC8" w:rsidRDefault="00D572C0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Редакция №1 от 27.02.2023</w:t>
      </w:r>
      <w:r w:rsidRPr="00AA3AC8">
        <w:rPr>
          <w:rFonts w:ascii="Times New Roman" w:hAnsi="Times New Roman" w:cs="Times New Roman"/>
        </w:rPr>
        <w:t xml:space="preserve"> г.</w:t>
      </w:r>
    </w:p>
    <w:p w14:paraId="1B6C9F66" w14:textId="77777777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Генеральный директор</w:t>
      </w:r>
    </w:p>
    <w:p w14:paraId="1295BC31" w14:textId="60A93BB7" w:rsidR="009D0D68" w:rsidRPr="00AA3AC8" w:rsidRDefault="00AA3AC8" w:rsidP="009D0D68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 xml:space="preserve">ООО </w:t>
      </w:r>
      <w:r w:rsidR="009D0D68">
        <w:rPr>
          <w:rFonts w:ascii="Times New Roman" w:hAnsi="Times New Roman" w:cs="Times New Roman"/>
        </w:rPr>
        <w:t>«</w:t>
      </w:r>
      <w:r w:rsidR="00D279A9">
        <w:rPr>
          <w:rFonts w:ascii="Times New Roman" w:hAnsi="Times New Roman" w:cs="Times New Roman"/>
        </w:rPr>
        <w:t>КЛИК ВОЯЖ ТО</w:t>
      </w:r>
      <w:r w:rsidR="009D0D68">
        <w:rPr>
          <w:rFonts w:ascii="Times New Roman" w:hAnsi="Times New Roman" w:cs="Times New Roman"/>
        </w:rPr>
        <w:t>»</w:t>
      </w:r>
    </w:p>
    <w:p w14:paraId="312BC59A" w14:textId="018601D0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</w:p>
    <w:p w14:paraId="77486B9A" w14:textId="77777777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</w:p>
    <w:p w14:paraId="3054D7CD" w14:textId="4B0AF8EF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_________________/</w:t>
      </w:r>
      <w:r w:rsidR="004101AF">
        <w:rPr>
          <w:rFonts w:ascii="Times New Roman" w:hAnsi="Times New Roman" w:cs="Times New Roman"/>
        </w:rPr>
        <w:t>О. Галаган</w:t>
      </w:r>
      <w:r w:rsidRPr="00AA3AC8">
        <w:rPr>
          <w:rFonts w:ascii="Times New Roman" w:hAnsi="Times New Roman" w:cs="Times New Roman"/>
        </w:rPr>
        <w:t>/</w:t>
      </w:r>
    </w:p>
    <w:p w14:paraId="044EBC76" w14:textId="77777777" w:rsidR="00D572C0" w:rsidRDefault="00D572C0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</w:p>
    <w:p w14:paraId="6D05495B" w14:textId="77777777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</w:p>
    <w:p w14:paraId="7EDC251C" w14:textId="77777777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ab/>
      </w:r>
      <w:proofErr w:type="spellStart"/>
      <w:r w:rsidRPr="00AA3AC8">
        <w:rPr>
          <w:rFonts w:ascii="Times New Roman" w:hAnsi="Times New Roman" w:cs="Times New Roman"/>
        </w:rPr>
        <w:t>м.п</w:t>
      </w:r>
      <w:proofErr w:type="spellEnd"/>
      <w:r w:rsidRPr="00AA3AC8">
        <w:rPr>
          <w:rFonts w:ascii="Times New Roman" w:hAnsi="Times New Roman" w:cs="Times New Roman"/>
        </w:rPr>
        <w:t>.</w:t>
      </w:r>
    </w:p>
    <w:p w14:paraId="5E88A984" w14:textId="77777777" w:rsidR="00AA3AC8" w:rsidRPr="00AA3AC8" w:rsidRDefault="00AA3AC8" w:rsidP="00D572C0">
      <w:pPr>
        <w:spacing w:after="0" w:line="240" w:lineRule="auto"/>
        <w:ind w:firstLine="5670"/>
        <w:contextualSpacing/>
        <w:rPr>
          <w:rFonts w:ascii="Times New Roman" w:hAnsi="Times New Roman" w:cs="Times New Roman"/>
        </w:rPr>
      </w:pPr>
    </w:p>
    <w:p w14:paraId="3BDC2105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EB7E28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5386FF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6E9C89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C77FA93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D4CC32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BAA5821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03CC26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9BB9655" w14:textId="77777777" w:rsidR="00AA3AC8" w:rsidRPr="00E150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83347D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08171C2" w14:textId="77777777" w:rsidR="00AA3AC8" w:rsidRPr="00D572C0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72C0">
        <w:rPr>
          <w:rFonts w:ascii="Times New Roman" w:hAnsi="Times New Roman" w:cs="Times New Roman"/>
          <w:sz w:val="28"/>
          <w:szCs w:val="28"/>
        </w:rPr>
        <w:t>ПОЛИТИКА</w:t>
      </w:r>
    </w:p>
    <w:p w14:paraId="353FA30F" w14:textId="28896DEE" w:rsidR="00AA3AC8" w:rsidRPr="00D572C0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72C0">
        <w:rPr>
          <w:rFonts w:ascii="Times New Roman" w:hAnsi="Times New Roman" w:cs="Times New Roman"/>
          <w:sz w:val="28"/>
          <w:szCs w:val="28"/>
        </w:rPr>
        <w:t>ОБЩЕСТВА С ОГРАНИЧЕННОЙ</w:t>
      </w:r>
      <w:r w:rsidR="00D572C0" w:rsidRPr="00D572C0">
        <w:rPr>
          <w:rFonts w:ascii="Times New Roman" w:hAnsi="Times New Roman" w:cs="Times New Roman"/>
          <w:sz w:val="28"/>
          <w:szCs w:val="28"/>
        </w:rPr>
        <w:t xml:space="preserve"> </w:t>
      </w:r>
      <w:r w:rsidRPr="00D572C0">
        <w:rPr>
          <w:rFonts w:ascii="Times New Roman" w:hAnsi="Times New Roman" w:cs="Times New Roman"/>
          <w:sz w:val="28"/>
          <w:szCs w:val="28"/>
        </w:rPr>
        <w:t>ОТВЕТСТВЕННОСТЬЮ</w:t>
      </w:r>
    </w:p>
    <w:p w14:paraId="655F4592" w14:textId="51B46C9C" w:rsidR="00AA3AC8" w:rsidRPr="00D572C0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72C0">
        <w:rPr>
          <w:rFonts w:ascii="Times New Roman" w:hAnsi="Times New Roman" w:cs="Times New Roman"/>
          <w:sz w:val="28"/>
          <w:szCs w:val="28"/>
        </w:rPr>
        <w:t>«</w:t>
      </w:r>
      <w:r w:rsidR="00D279A9">
        <w:rPr>
          <w:rFonts w:ascii="Times New Roman" w:hAnsi="Times New Roman" w:cs="Times New Roman"/>
          <w:sz w:val="28"/>
          <w:szCs w:val="28"/>
        </w:rPr>
        <w:t>КЛИК ВОЯЖ ТО</w:t>
      </w:r>
      <w:r w:rsidRPr="00D572C0">
        <w:rPr>
          <w:rFonts w:ascii="Times New Roman" w:hAnsi="Times New Roman" w:cs="Times New Roman"/>
          <w:sz w:val="28"/>
          <w:szCs w:val="28"/>
        </w:rPr>
        <w:t>»</w:t>
      </w:r>
    </w:p>
    <w:p w14:paraId="0BD2129D" w14:textId="60124A30" w:rsidR="00AA3AC8" w:rsidRPr="00D572C0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72C0">
        <w:rPr>
          <w:rFonts w:ascii="Times New Roman" w:hAnsi="Times New Roman" w:cs="Times New Roman"/>
          <w:sz w:val="28"/>
          <w:szCs w:val="28"/>
        </w:rPr>
        <w:t>В О</w:t>
      </w:r>
      <w:r w:rsidR="00651F5A" w:rsidRPr="00D572C0">
        <w:rPr>
          <w:rFonts w:ascii="Times New Roman" w:hAnsi="Times New Roman" w:cs="Times New Roman"/>
          <w:sz w:val="28"/>
          <w:szCs w:val="28"/>
        </w:rPr>
        <w:t>ТНОШЕНИИ</w:t>
      </w:r>
      <w:r w:rsidRPr="00D572C0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D572C0" w:rsidRPr="00D572C0">
        <w:rPr>
          <w:rFonts w:ascii="Times New Roman" w:hAnsi="Times New Roman" w:cs="Times New Roman"/>
          <w:sz w:val="28"/>
          <w:szCs w:val="28"/>
        </w:rPr>
        <w:t xml:space="preserve"> </w:t>
      </w:r>
      <w:r w:rsidRPr="00D572C0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14:paraId="1520D00E" w14:textId="77777777" w:rsidR="00AA3AC8" w:rsidRPr="00D572C0" w:rsidRDefault="00AA3AC8" w:rsidP="00AA3AC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DA5359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0BC41E5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38A962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5C70179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9055F2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23E20B2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792934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2E6FE1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B86E93A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AE0B6B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F8EE4D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DABF11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E0A068" w14:textId="38B4F6F1" w:rsid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725DC9" w14:textId="6B84A083" w:rsidR="00D572C0" w:rsidRDefault="00D572C0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0EC024" w14:textId="02EE1D58" w:rsidR="00D572C0" w:rsidRDefault="00D572C0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3E85A8A" w14:textId="03E62200" w:rsidR="00D572C0" w:rsidRDefault="00D572C0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B31782" w14:textId="2799A5AE" w:rsidR="00D572C0" w:rsidRDefault="00D572C0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C53D30F" w14:textId="46D4CE13" w:rsidR="00D572C0" w:rsidRDefault="00D572C0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767639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22446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8567AC8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B10CF8" w14:textId="77777777" w:rsidR="00AA3AC8" w:rsidRPr="00AA3AC8" w:rsidRDefault="00AA3AC8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B4B566B" w14:textId="47AEC13A" w:rsidR="00AA3AC8" w:rsidRPr="00AA3AC8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ЛОКАЛЬНЫЙ НОРМАТИВНЫЙ АКТ ООО «</w:t>
      </w:r>
      <w:r w:rsidR="00D279A9">
        <w:rPr>
          <w:rFonts w:ascii="Times New Roman" w:hAnsi="Times New Roman" w:cs="Times New Roman"/>
        </w:rPr>
        <w:t>КЛИК ВОЯЖ ТО</w:t>
      </w:r>
      <w:r w:rsidRPr="00AA3AC8">
        <w:rPr>
          <w:rFonts w:ascii="Times New Roman" w:hAnsi="Times New Roman" w:cs="Times New Roman"/>
        </w:rPr>
        <w:t>»,</w:t>
      </w:r>
    </w:p>
    <w:p w14:paraId="243F15EC" w14:textId="77777777" w:rsidR="00AA3AC8" w:rsidRPr="00AA3AC8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принят в соответствии со статьей 8 Трудового кодекса РФ и во исполнение требований</w:t>
      </w:r>
    </w:p>
    <w:p w14:paraId="2338CA6A" w14:textId="77777777" w:rsidR="00AA3AC8" w:rsidRPr="00AA3AC8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статьи 18.1. Федерального закона от 27.07.2006 № 152-ФЗ «О персональных данных»</w:t>
      </w:r>
    </w:p>
    <w:p w14:paraId="3BE6E255" w14:textId="6D96CF63" w:rsidR="00AE39DD" w:rsidRDefault="00AE39DD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опубликовано для неограниченного доступа 2</w:t>
      </w:r>
      <w:r w:rsidR="00D279A9">
        <w:rPr>
          <w:rFonts w:ascii="Times New Roman" w:hAnsi="Times New Roman" w:cs="Times New Roman"/>
        </w:rPr>
        <w:t>0.05.2026</w:t>
      </w:r>
      <w:r>
        <w:rPr>
          <w:rFonts w:ascii="Times New Roman" w:hAnsi="Times New Roman" w:cs="Times New Roman"/>
        </w:rPr>
        <w:t xml:space="preserve"> г.</w:t>
      </w:r>
    </w:p>
    <w:p w14:paraId="02E15997" w14:textId="77777777" w:rsidR="00AE39DD" w:rsidRDefault="00AE39DD" w:rsidP="00AA3A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BA0984" w14:textId="795DE811" w:rsidR="00AA3AC8" w:rsidRPr="00AA3AC8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 xml:space="preserve">город </w:t>
      </w:r>
      <w:r w:rsidR="00420BDC">
        <w:rPr>
          <w:rFonts w:ascii="Times New Roman" w:hAnsi="Times New Roman" w:cs="Times New Roman"/>
        </w:rPr>
        <w:t>Москва</w:t>
      </w:r>
    </w:p>
    <w:p w14:paraId="5C33F9F5" w14:textId="778ADA2B" w:rsidR="00AA3AC8" w:rsidRDefault="00AA3AC8" w:rsidP="00D572C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A3AC8">
        <w:rPr>
          <w:rFonts w:ascii="Times New Roman" w:hAnsi="Times New Roman" w:cs="Times New Roman"/>
        </w:rPr>
        <w:t>202</w:t>
      </w:r>
      <w:r w:rsidR="00D279A9">
        <w:rPr>
          <w:rFonts w:ascii="Times New Roman" w:hAnsi="Times New Roman" w:cs="Times New Roman"/>
        </w:rPr>
        <w:t>6</w:t>
      </w:r>
      <w:r w:rsidRPr="00AA3AC8">
        <w:rPr>
          <w:rFonts w:ascii="Times New Roman" w:hAnsi="Times New Roman" w:cs="Times New Roman"/>
        </w:rPr>
        <w:t xml:space="preserve"> год</w:t>
      </w:r>
    </w:p>
    <w:p w14:paraId="0C76A015" w14:textId="2D392971" w:rsidR="00AA3AC8" w:rsidRDefault="00AA3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D60838" w14:textId="6813C3D0" w:rsidR="00D52C74" w:rsidRDefault="00651F5A" w:rsidP="00B242CC">
      <w:pPr>
        <w:pStyle w:val="a9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Общие положения</w:t>
      </w:r>
    </w:p>
    <w:p w14:paraId="560694F9" w14:textId="6E48BD4D" w:rsidR="00F5274E" w:rsidRDefault="00F5274E" w:rsidP="00B242CC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Политика ООО </w:t>
      </w:r>
      <w:r w:rsidR="009D0D68">
        <w:rPr>
          <w:rFonts w:ascii="Times New Roman" w:hAnsi="Times New Roman" w:cs="Times New Roman"/>
        </w:rPr>
        <w:t>«</w:t>
      </w:r>
      <w:r w:rsidR="00D279A9">
        <w:rPr>
          <w:rFonts w:ascii="Times New Roman" w:hAnsi="Times New Roman" w:cs="Times New Roman"/>
        </w:rPr>
        <w:t>КЛИК ВОЯЖ ТО</w:t>
      </w:r>
      <w:r w:rsidR="00420BDC" w:rsidRPr="00420BD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в отношении обработки персональных данных (далее – «</w:t>
      </w:r>
      <w:r w:rsidRPr="003200E3">
        <w:rPr>
          <w:rFonts w:ascii="Times New Roman" w:hAnsi="Times New Roman" w:cs="Times New Roman"/>
          <w:bCs/>
        </w:rPr>
        <w:t>Политика</w:t>
      </w:r>
      <w:r>
        <w:rPr>
          <w:rFonts w:ascii="Times New Roman" w:hAnsi="Times New Roman" w:cs="Times New Roman"/>
        </w:rPr>
        <w:t xml:space="preserve">») утвержденный </w:t>
      </w:r>
      <w:r w:rsidRPr="00F5274E">
        <w:rPr>
          <w:rFonts w:ascii="Times New Roman" w:hAnsi="Times New Roman" w:cs="Times New Roman"/>
        </w:rPr>
        <w:t xml:space="preserve">внутренний локальный нормативный акт </w:t>
      </w:r>
      <w:r>
        <w:rPr>
          <w:rFonts w:ascii="Times New Roman" w:hAnsi="Times New Roman" w:cs="Times New Roman"/>
        </w:rPr>
        <w:t xml:space="preserve">для урегулирования отношений в сфере обработки персональных данных </w:t>
      </w:r>
      <w:r w:rsidRPr="008755AB">
        <w:rPr>
          <w:rFonts w:ascii="Times New Roman" w:hAnsi="Times New Roman" w:cs="Times New Roman"/>
        </w:rPr>
        <w:t xml:space="preserve">в соответствии с </w:t>
      </w:r>
      <w:r w:rsidR="00AE39DD" w:rsidRPr="00021C7D">
        <w:rPr>
          <w:rFonts w:ascii="Times New Roman" w:hAnsi="Times New Roman" w:cs="Times New Roman"/>
        </w:rPr>
        <w:t>Федеральны</w:t>
      </w:r>
      <w:r w:rsidR="00AE39DD">
        <w:rPr>
          <w:rFonts w:ascii="Times New Roman" w:hAnsi="Times New Roman" w:cs="Times New Roman"/>
        </w:rPr>
        <w:t>м</w:t>
      </w:r>
      <w:r w:rsidR="00AE39DD" w:rsidRPr="00021C7D">
        <w:rPr>
          <w:rFonts w:ascii="Times New Roman" w:hAnsi="Times New Roman" w:cs="Times New Roman"/>
        </w:rPr>
        <w:t xml:space="preserve"> закон</w:t>
      </w:r>
      <w:r w:rsidR="00AE39DD">
        <w:rPr>
          <w:rFonts w:ascii="Times New Roman" w:hAnsi="Times New Roman" w:cs="Times New Roman"/>
        </w:rPr>
        <w:t>ом</w:t>
      </w:r>
      <w:r w:rsidR="00AE39DD" w:rsidRPr="00021C7D">
        <w:rPr>
          <w:rFonts w:ascii="Times New Roman" w:hAnsi="Times New Roman" w:cs="Times New Roman"/>
        </w:rPr>
        <w:t xml:space="preserve"> от 27.07.2006 N 152-ФЗ</w:t>
      </w:r>
      <w:r w:rsidR="00AE39DD">
        <w:rPr>
          <w:rFonts w:ascii="Times New Roman" w:hAnsi="Times New Roman" w:cs="Times New Roman"/>
        </w:rPr>
        <w:t xml:space="preserve"> «</w:t>
      </w:r>
      <w:r w:rsidR="00AE39DD" w:rsidRPr="00021C7D">
        <w:rPr>
          <w:rFonts w:ascii="Times New Roman" w:hAnsi="Times New Roman" w:cs="Times New Roman"/>
        </w:rPr>
        <w:t>О персональных данных</w:t>
      </w:r>
      <w:r w:rsidR="00AE39D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D00D58F" w14:textId="04BF8BEE" w:rsidR="004C4579" w:rsidRPr="004C4579" w:rsidRDefault="00F5274E" w:rsidP="00B242CC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Термины </w:t>
      </w:r>
      <w:r w:rsidR="004C4579">
        <w:rPr>
          <w:rFonts w:ascii="Times New Roman" w:hAnsi="Times New Roman" w:cs="Times New Roman"/>
        </w:rPr>
        <w:t>и определения</w:t>
      </w:r>
      <w:r w:rsidR="004C4579" w:rsidRPr="004C4579">
        <w:rPr>
          <w:rFonts w:ascii="Times New Roman" w:hAnsi="Times New Roman" w:cs="Times New Roman"/>
        </w:rPr>
        <w:t xml:space="preserve"> имеют следующее значение: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100383" w14:paraId="637D51E1" w14:textId="77777777" w:rsidTr="00B242CC">
        <w:tc>
          <w:tcPr>
            <w:tcW w:w="2410" w:type="dxa"/>
          </w:tcPr>
          <w:p w14:paraId="5BB42140" w14:textId="03804D78" w:rsidR="00EB15E4" w:rsidRPr="008A6E54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5274E">
              <w:rPr>
                <w:rFonts w:ascii="Times New Roman" w:hAnsi="Times New Roman" w:cs="Times New Roman"/>
              </w:rPr>
              <w:t>ерсональные данные</w:t>
            </w:r>
            <w:r w:rsidR="00EB15E4">
              <w:rPr>
                <w:rFonts w:ascii="Times New Roman" w:hAnsi="Times New Roman" w:cs="Times New Roman"/>
              </w:rPr>
              <w:t xml:space="preserve"> (далее – ПДн)</w:t>
            </w:r>
          </w:p>
        </w:tc>
        <w:tc>
          <w:tcPr>
            <w:tcW w:w="6946" w:type="dxa"/>
          </w:tcPr>
          <w:p w14:paraId="286C72D0" w14:textId="7C21876D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5274E">
              <w:rPr>
                <w:rFonts w:ascii="Times New Roman" w:hAnsi="Times New Roman" w:cs="Times New Roman"/>
              </w:rPr>
              <w:t>– любая информация, относящаяся к прямо или косвенно определенному или определяемому физическому лицу (субъекту персональных данных)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100383" w14:paraId="591A70B8" w14:textId="77777777" w:rsidTr="00B242CC">
        <w:tc>
          <w:tcPr>
            <w:tcW w:w="2410" w:type="dxa"/>
          </w:tcPr>
          <w:p w14:paraId="59BB070B" w14:textId="68930E2F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5274E">
              <w:rPr>
                <w:rFonts w:ascii="Times New Roman" w:hAnsi="Times New Roman" w:cs="Times New Roman"/>
              </w:rPr>
              <w:t>бработка персональных данных</w:t>
            </w:r>
          </w:p>
        </w:tc>
        <w:tc>
          <w:tcPr>
            <w:tcW w:w="6946" w:type="dxa"/>
          </w:tcPr>
          <w:p w14:paraId="770A16D2" w14:textId="29BFA15E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5274E">
              <w:rPr>
                <w:rFonts w:ascii="Times New Roman" w:hAnsi="Times New Roman" w:cs="Times New Roman"/>
              </w:rPr>
              <w:t>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</w:t>
            </w:r>
            <w:r w:rsidR="00AE17B7">
              <w:rPr>
                <w:rFonts w:ascii="Times New Roman" w:hAnsi="Times New Roman" w:cs="Times New Roman"/>
              </w:rPr>
              <w:t>;</w:t>
            </w:r>
          </w:p>
        </w:tc>
      </w:tr>
      <w:tr w:rsidR="00100383" w14:paraId="30B6B03B" w14:textId="77777777" w:rsidTr="00B242CC">
        <w:tc>
          <w:tcPr>
            <w:tcW w:w="2410" w:type="dxa"/>
          </w:tcPr>
          <w:p w14:paraId="66633B8D" w14:textId="2601EC07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5274E">
              <w:rPr>
                <w:rFonts w:ascii="Times New Roman" w:hAnsi="Times New Roman" w:cs="Times New Roman"/>
              </w:rPr>
              <w:t>ператор персональных данных (</w:t>
            </w:r>
            <w:r>
              <w:rPr>
                <w:rFonts w:ascii="Times New Roman" w:hAnsi="Times New Roman" w:cs="Times New Roman"/>
              </w:rPr>
              <w:t>далее - О</w:t>
            </w:r>
            <w:r w:rsidRPr="00F5274E">
              <w:rPr>
                <w:rFonts w:ascii="Times New Roman" w:hAnsi="Times New Roman" w:cs="Times New Roman"/>
              </w:rPr>
              <w:t>ператор)</w:t>
            </w:r>
          </w:p>
        </w:tc>
        <w:tc>
          <w:tcPr>
            <w:tcW w:w="6946" w:type="dxa"/>
          </w:tcPr>
          <w:p w14:paraId="07F081F8" w14:textId="60CF48C1" w:rsidR="00100383" w:rsidRDefault="00420BDC" w:rsidP="00D572C0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20BDC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9D0D68" w:rsidRPr="00A93155">
              <w:rPr>
                <w:rFonts w:ascii="Times New Roman" w:hAnsi="Times New Roman" w:cs="Times New Roman"/>
              </w:rPr>
              <w:t xml:space="preserve"> «</w:t>
            </w:r>
            <w:r w:rsidR="00D279A9">
              <w:rPr>
                <w:rFonts w:ascii="Times New Roman" w:hAnsi="Times New Roman" w:cs="Times New Roman"/>
              </w:rPr>
              <w:t>КЛИК ВОЯЖ ТО</w:t>
            </w:r>
            <w:r w:rsidR="009D0D68" w:rsidRPr="00A93155">
              <w:rPr>
                <w:rFonts w:ascii="Times New Roman" w:hAnsi="Times New Roman" w:cs="Times New Roman"/>
              </w:rPr>
              <w:t xml:space="preserve">», </w:t>
            </w:r>
            <w:r w:rsidR="004101AF" w:rsidRPr="004101AF">
              <w:rPr>
                <w:rFonts w:ascii="Times New Roman" w:hAnsi="Times New Roman" w:cs="Times New Roman"/>
              </w:rPr>
              <w:t>ОГРН 1117746555640, ИНН 7722751182, Адрес: 125284, г. Москва, Ленинградский пр-т, д.31а, стр.1, 5 этаж,пом.1, ком.9</w:t>
            </w:r>
            <w:r w:rsidR="00100383" w:rsidRPr="00F5274E">
              <w:rPr>
                <w:rFonts w:ascii="Times New Roman" w:hAnsi="Times New Roman" w:cs="Times New Roman"/>
              </w:rPr>
              <w:t>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</w:r>
            <w:r w:rsidR="00100383">
              <w:rPr>
                <w:rFonts w:ascii="Times New Roman" w:hAnsi="Times New Roman" w:cs="Times New Roman"/>
              </w:rPr>
              <w:t>;</w:t>
            </w:r>
          </w:p>
        </w:tc>
      </w:tr>
      <w:tr w:rsidR="00100383" w14:paraId="62B3B48B" w14:textId="77777777" w:rsidTr="00B242CC">
        <w:tc>
          <w:tcPr>
            <w:tcW w:w="2410" w:type="dxa"/>
          </w:tcPr>
          <w:p w14:paraId="6B93968E" w14:textId="22CB09B4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4579">
              <w:rPr>
                <w:rFonts w:ascii="Times New Roman" w:hAnsi="Times New Roman" w:cs="Times New Roman"/>
              </w:rPr>
              <w:t>Субъекты персональных данных</w:t>
            </w:r>
          </w:p>
        </w:tc>
        <w:tc>
          <w:tcPr>
            <w:tcW w:w="6946" w:type="dxa"/>
          </w:tcPr>
          <w:p w14:paraId="1803BE99" w14:textId="49C93036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C4579">
              <w:rPr>
                <w:rFonts w:ascii="Times New Roman" w:hAnsi="Times New Roman" w:cs="Times New Roman"/>
              </w:rPr>
              <w:t>- идентифицированное или не идентифицированное физическое лицо, в отношении которого проводится обработка персональных данных</w:t>
            </w:r>
            <w:r w:rsidRPr="00F945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предоставившее согласие на Обработку Персональных данных;</w:t>
            </w:r>
          </w:p>
        </w:tc>
      </w:tr>
      <w:tr w:rsidR="00100383" w14:paraId="55389B64" w14:textId="77777777" w:rsidTr="00B242CC">
        <w:tc>
          <w:tcPr>
            <w:tcW w:w="2410" w:type="dxa"/>
          </w:tcPr>
          <w:p w14:paraId="232224D8" w14:textId="5FEDE56C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00383">
              <w:rPr>
                <w:rFonts w:ascii="Times New Roman" w:hAnsi="Times New Roman" w:cs="Times New Roman"/>
              </w:rPr>
              <w:t>Распространение персональных данных</w:t>
            </w:r>
          </w:p>
        </w:tc>
        <w:tc>
          <w:tcPr>
            <w:tcW w:w="6946" w:type="dxa"/>
          </w:tcPr>
          <w:p w14:paraId="6FEC3EF8" w14:textId="741EE2C0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00383">
              <w:rPr>
                <w:rFonts w:ascii="Times New Roman" w:hAnsi="Times New Roman" w:cs="Times New Roman"/>
              </w:rPr>
              <w:t>- действия, направленные на раскрытие персональных данных неопределенному кругу лиц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100383" w14:paraId="10EDABCB" w14:textId="77777777" w:rsidTr="00B242CC">
        <w:tc>
          <w:tcPr>
            <w:tcW w:w="2410" w:type="dxa"/>
          </w:tcPr>
          <w:p w14:paraId="6793D646" w14:textId="27D2D706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00383">
              <w:rPr>
                <w:rFonts w:ascii="Times New Roman" w:hAnsi="Times New Roman" w:cs="Times New Roman"/>
              </w:rPr>
              <w:t>Предоставление персональных данных</w:t>
            </w:r>
          </w:p>
        </w:tc>
        <w:tc>
          <w:tcPr>
            <w:tcW w:w="6946" w:type="dxa"/>
          </w:tcPr>
          <w:p w14:paraId="2D903929" w14:textId="117DF2A8" w:rsidR="00100383" w:rsidRP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00383">
              <w:rPr>
                <w:rFonts w:ascii="Times New Roman" w:hAnsi="Times New Roman" w:cs="Times New Roman"/>
              </w:rPr>
              <w:t>- действия, направленные на раскрытие персональных данных определенному лицу или определенному кругу лиц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100383" w14:paraId="119734AF" w14:textId="77777777" w:rsidTr="00B242CC">
        <w:tc>
          <w:tcPr>
            <w:tcW w:w="2410" w:type="dxa"/>
          </w:tcPr>
          <w:p w14:paraId="4C74824B" w14:textId="417162DC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00383">
              <w:rPr>
                <w:rFonts w:ascii="Times New Roman" w:hAnsi="Times New Roman" w:cs="Times New Roman"/>
              </w:rPr>
              <w:t>локирование персональных данных</w:t>
            </w:r>
          </w:p>
        </w:tc>
        <w:tc>
          <w:tcPr>
            <w:tcW w:w="6946" w:type="dxa"/>
          </w:tcPr>
          <w:p w14:paraId="2CB75DD3" w14:textId="256A2D01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0383">
              <w:rPr>
                <w:rFonts w:ascii="Times New Roman" w:hAnsi="Times New Roman" w:cs="Times New Roman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      </w:r>
          </w:p>
        </w:tc>
      </w:tr>
      <w:tr w:rsidR="00100383" w14:paraId="107CA4AA" w14:textId="77777777" w:rsidTr="00B242CC">
        <w:tc>
          <w:tcPr>
            <w:tcW w:w="2410" w:type="dxa"/>
          </w:tcPr>
          <w:p w14:paraId="77AE295C" w14:textId="025F76B9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00383">
              <w:rPr>
                <w:rFonts w:ascii="Times New Roman" w:hAnsi="Times New Roman" w:cs="Times New Roman"/>
              </w:rPr>
              <w:t>ничтожение персональных данных</w:t>
            </w:r>
          </w:p>
        </w:tc>
        <w:tc>
          <w:tcPr>
            <w:tcW w:w="6946" w:type="dxa"/>
          </w:tcPr>
          <w:p w14:paraId="6F75AD0C" w14:textId="5B8F69A9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0383">
              <w:rPr>
                <w:rFonts w:ascii="Times New Roman" w:hAnsi="Times New Roman" w:cs="Times New Roman"/>
              </w:rPr>
      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      </w:r>
          </w:p>
        </w:tc>
      </w:tr>
      <w:tr w:rsidR="00100383" w14:paraId="06579EE0" w14:textId="77777777" w:rsidTr="00B242CC">
        <w:tc>
          <w:tcPr>
            <w:tcW w:w="2410" w:type="dxa"/>
          </w:tcPr>
          <w:p w14:paraId="18C5D89D" w14:textId="662B01C0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0383" w:rsidRPr="00100383">
              <w:rPr>
                <w:rFonts w:ascii="Times New Roman" w:hAnsi="Times New Roman" w:cs="Times New Roman"/>
              </w:rPr>
              <w:t>безличивание персональных данных</w:t>
            </w:r>
          </w:p>
        </w:tc>
        <w:tc>
          <w:tcPr>
            <w:tcW w:w="6946" w:type="dxa"/>
          </w:tcPr>
          <w:p w14:paraId="7913C41E" w14:textId="6F28654E" w:rsidR="00100383" w:rsidRDefault="00100383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0383">
              <w:rPr>
                <w:rFonts w:ascii="Times New Roman" w:hAnsi="Times New Roman" w:cs="Times New Roman"/>
              </w:rPr>
      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      </w:r>
          </w:p>
        </w:tc>
      </w:tr>
      <w:tr w:rsidR="00100383" w14:paraId="0BF1EFE6" w14:textId="77777777" w:rsidTr="00B242CC">
        <w:tc>
          <w:tcPr>
            <w:tcW w:w="2410" w:type="dxa"/>
          </w:tcPr>
          <w:p w14:paraId="12116047" w14:textId="32406AA0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00383">
              <w:rPr>
                <w:rFonts w:ascii="Times New Roman" w:hAnsi="Times New Roman" w:cs="Times New Roman"/>
              </w:rPr>
              <w:t>нформационная система персональных данных</w:t>
            </w:r>
          </w:p>
        </w:tc>
        <w:tc>
          <w:tcPr>
            <w:tcW w:w="6946" w:type="dxa"/>
          </w:tcPr>
          <w:p w14:paraId="3FA7303A" w14:textId="2B2EA8EF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00383" w:rsidRPr="00100383">
              <w:rPr>
                <w:rFonts w:ascii="Times New Roman" w:hAnsi="Times New Roman" w:cs="Times New Roman"/>
              </w:rPr>
      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средств;</w:t>
            </w:r>
          </w:p>
        </w:tc>
      </w:tr>
      <w:tr w:rsidR="00100383" w14:paraId="73261C57" w14:textId="77777777" w:rsidTr="00B242CC">
        <w:tc>
          <w:tcPr>
            <w:tcW w:w="2410" w:type="dxa"/>
          </w:tcPr>
          <w:p w14:paraId="5B8D0153" w14:textId="1C51A775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00383">
              <w:rPr>
                <w:rFonts w:ascii="Times New Roman" w:hAnsi="Times New Roman" w:cs="Times New Roman"/>
              </w:rPr>
              <w:t>рансграничная передача персональных данных</w:t>
            </w:r>
          </w:p>
        </w:tc>
        <w:tc>
          <w:tcPr>
            <w:tcW w:w="6946" w:type="dxa"/>
          </w:tcPr>
          <w:p w14:paraId="4B78C4E3" w14:textId="5BF79941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00383" w:rsidRPr="00100383">
              <w:rPr>
                <w:rFonts w:ascii="Times New Roman" w:hAnsi="Times New Roman" w:cs="Times New Roman"/>
              </w:rPr>
      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</w:tr>
      <w:tr w:rsidR="00100383" w14:paraId="4407DE40" w14:textId="77777777" w:rsidTr="00B242CC">
        <w:tc>
          <w:tcPr>
            <w:tcW w:w="2410" w:type="dxa"/>
          </w:tcPr>
          <w:p w14:paraId="6A76A11C" w14:textId="76104054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00383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6946" w:type="dxa"/>
          </w:tcPr>
          <w:p w14:paraId="640F8FAD" w14:textId="17D32D73" w:rsidR="00100383" w:rsidRDefault="00B242CC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00383" w:rsidRPr="00100383">
              <w:rPr>
                <w:rFonts w:ascii="Times New Roman" w:hAnsi="Times New Roman" w:cs="Times New Roman"/>
              </w:rPr>
              <w:t xml:space="preserve">означает веб-сайт Оператора в сети «Интернет», размещенный по адресу </w:t>
            </w:r>
            <w:r w:rsidR="004101AF" w:rsidRPr="004101AF">
              <w:rPr>
                <w:rFonts w:ascii="Times New Roman" w:hAnsi="Times New Roman" w:cs="Times New Roman"/>
              </w:rPr>
              <w:t>https://clickvoyage.ru/</w:t>
            </w:r>
          </w:p>
        </w:tc>
      </w:tr>
      <w:tr w:rsidR="0011554E" w14:paraId="544E5E2F" w14:textId="77777777" w:rsidTr="00B242CC">
        <w:tc>
          <w:tcPr>
            <w:tcW w:w="2410" w:type="dxa"/>
          </w:tcPr>
          <w:p w14:paraId="548DBE4B" w14:textId="2CA8C725" w:rsidR="0011554E" w:rsidRPr="00100383" w:rsidRDefault="0011554E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1554E">
              <w:rPr>
                <w:rFonts w:ascii="Times New Roman" w:hAnsi="Times New Roman" w:cs="Times New Roman"/>
              </w:rPr>
              <w:t xml:space="preserve">Файлы </w:t>
            </w:r>
            <w:proofErr w:type="spellStart"/>
            <w:r w:rsidRPr="0011554E">
              <w:rPr>
                <w:rFonts w:ascii="Times New Roman" w:hAnsi="Times New Roman" w:cs="Times New Roman"/>
              </w:rPr>
              <w:t>cookie</w:t>
            </w:r>
            <w:proofErr w:type="spellEnd"/>
          </w:p>
        </w:tc>
        <w:tc>
          <w:tcPr>
            <w:tcW w:w="6946" w:type="dxa"/>
          </w:tcPr>
          <w:p w14:paraId="5CCA3489" w14:textId="7831EEDD" w:rsidR="0011554E" w:rsidRDefault="0011554E" w:rsidP="00B242CC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1554E">
              <w:rPr>
                <w:rFonts w:ascii="Times New Roman" w:hAnsi="Times New Roman" w:cs="Times New Roman"/>
              </w:rPr>
              <w:t>– это небольшие фрагменты текста, передаваемые в браузер с сайта, который вы открываете.</w:t>
            </w:r>
          </w:p>
        </w:tc>
      </w:tr>
    </w:tbl>
    <w:p w14:paraId="15732611" w14:textId="3DA5FC2B" w:rsidR="00F5274E" w:rsidRDefault="004C4579" w:rsidP="00EF2AF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4C4579">
        <w:rPr>
          <w:rFonts w:ascii="Times New Roman" w:hAnsi="Times New Roman" w:cs="Times New Roman"/>
        </w:rPr>
        <w:t xml:space="preserve">Иные используемые в настоящей Политике понятия толкуются согласно их определению в </w:t>
      </w:r>
      <w:r w:rsidR="00021C7D" w:rsidRPr="00021C7D">
        <w:rPr>
          <w:rFonts w:ascii="Times New Roman" w:hAnsi="Times New Roman" w:cs="Times New Roman"/>
        </w:rPr>
        <w:t>Федеральный закон от 27.07.2006 N 152-ФЗ</w:t>
      </w:r>
      <w:r w:rsidR="00021C7D">
        <w:rPr>
          <w:rFonts w:ascii="Times New Roman" w:hAnsi="Times New Roman" w:cs="Times New Roman"/>
        </w:rPr>
        <w:t xml:space="preserve"> «</w:t>
      </w:r>
      <w:r w:rsidR="00021C7D" w:rsidRPr="00021C7D">
        <w:rPr>
          <w:rFonts w:ascii="Times New Roman" w:hAnsi="Times New Roman" w:cs="Times New Roman"/>
        </w:rPr>
        <w:t>О персональных данных</w:t>
      </w:r>
      <w:r w:rsidR="00021C7D">
        <w:rPr>
          <w:rFonts w:ascii="Times New Roman" w:hAnsi="Times New Roman" w:cs="Times New Roman"/>
        </w:rPr>
        <w:t>»</w:t>
      </w:r>
      <w:r w:rsidRPr="004C4579">
        <w:rPr>
          <w:rFonts w:ascii="Times New Roman" w:hAnsi="Times New Roman" w:cs="Times New Roman"/>
        </w:rPr>
        <w:t>.</w:t>
      </w:r>
    </w:p>
    <w:p w14:paraId="6B715DE1" w14:textId="12A55BB7" w:rsidR="008A6E54" w:rsidRPr="008A6E54" w:rsidRDefault="008A6E54" w:rsidP="00EF2AF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A6E54">
        <w:rPr>
          <w:rFonts w:ascii="Times New Roman" w:hAnsi="Times New Roman" w:cs="Times New Roman"/>
        </w:rPr>
        <w:lastRenderedPageBreak/>
        <w:t>Настоящая Политика определяет порядок Обработки Персональных данных и меры по обеспечению безопасности Персональных данных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385848A" w14:textId="77777777" w:rsidR="008113B9" w:rsidRPr="008113B9" w:rsidRDefault="008113B9" w:rsidP="008113B9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AE17B7">
        <w:rPr>
          <w:rFonts w:ascii="Times New Roman" w:hAnsi="Times New Roman" w:cs="Times New Roman"/>
        </w:rPr>
        <w:t>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</w:rPr>
        <w:t>.</w:t>
      </w:r>
    </w:p>
    <w:p w14:paraId="772B6A16" w14:textId="1CF06CA5" w:rsidR="008A6E54" w:rsidRDefault="008A6E54" w:rsidP="00EF2AF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A6E54">
        <w:rPr>
          <w:rFonts w:ascii="Times New Roman" w:hAnsi="Times New Roman" w:cs="Times New Roman"/>
        </w:rPr>
        <w:t xml:space="preserve">Действие Политики распространяется на все Персональные данные Субъектов Персональных данных, обрабатываемых </w:t>
      </w:r>
      <w:r>
        <w:rPr>
          <w:rFonts w:ascii="Times New Roman" w:hAnsi="Times New Roman" w:cs="Times New Roman"/>
        </w:rPr>
        <w:t>Оператором</w:t>
      </w:r>
      <w:r w:rsidRPr="008A6E54">
        <w:rPr>
          <w:rFonts w:ascii="Times New Roman" w:hAnsi="Times New Roman" w:cs="Times New Roman"/>
        </w:rPr>
        <w:t xml:space="preserve"> с применением средств автоматизации и без применения таких средств.</w:t>
      </w:r>
    </w:p>
    <w:p w14:paraId="4E84A585" w14:textId="7ED0D825" w:rsidR="009027C5" w:rsidRPr="008A6E54" w:rsidRDefault="009027C5" w:rsidP="00EF2AF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9027C5">
        <w:rPr>
          <w:rFonts w:ascii="Times New Roman" w:hAnsi="Times New Roman" w:cs="Times New Roman"/>
        </w:rPr>
        <w:t>Срок действия настоящей Политики – до последующего обновления настоящего локального акта после ее утверждения.</w:t>
      </w:r>
    </w:p>
    <w:p w14:paraId="73416822" w14:textId="01B44F7D" w:rsidR="008A6E54" w:rsidRDefault="008A6E54" w:rsidP="00EF2AF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A6E54">
        <w:rPr>
          <w:rFonts w:ascii="Times New Roman" w:hAnsi="Times New Roman" w:cs="Times New Roman"/>
        </w:rPr>
        <w:t>Политика опубликована для ознакомления каждым Субъектом Персональных данных во исполнение требований ч. 2 ст. 18.1 Закона о персональных данных.</w:t>
      </w:r>
    </w:p>
    <w:p w14:paraId="73FC2111" w14:textId="58171B73" w:rsidR="00B64B09" w:rsidRDefault="00B64B09">
      <w:pPr>
        <w:rPr>
          <w:rFonts w:ascii="Times New Roman" w:hAnsi="Times New Roman" w:cs="Times New Roman"/>
        </w:rPr>
      </w:pPr>
    </w:p>
    <w:p w14:paraId="7BD99FB5" w14:textId="6579BD81" w:rsidR="00B242CC" w:rsidRDefault="00B64B09" w:rsidP="00B64B09">
      <w:pPr>
        <w:pStyle w:val="a9"/>
        <w:numPr>
          <w:ilvl w:val="0"/>
          <w:numId w:val="1"/>
        </w:numPr>
        <w:tabs>
          <w:tab w:val="left" w:pos="1134"/>
        </w:tabs>
        <w:spacing w:before="120" w:after="120" w:line="240" w:lineRule="auto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сбора персональных данных</w:t>
      </w:r>
    </w:p>
    <w:p w14:paraId="0A67FDFF" w14:textId="05B9D4BE" w:rsidR="00B64B09" w:rsidRDefault="00B64B09" w:rsidP="00A11E7E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Pr="00B64B09">
        <w:rPr>
          <w:rFonts w:ascii="Times New Roman" w:hAnsi="Times New Roman" w:cs="Times New Roman"/>
        </w:rPr>
        <w:t>осуществляет Обработку следующих Персональных данных в ниже указанных целях:</w:t>
      </w:r>
    </w:p>
    <w:p w14:paraId="45233692" w14:textId="239A252B" w:rsidR="00AE17B7" w:rsidRDefault="00AE17B7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Ведение кадрового и бухгалтерского учета;</w:t>
      </w:r>
    </w:p>
    <w:p w14:paraId="6B90ABAD" w14:textId="1778182F" w:rsidR="00AE17B7" w:rsidRDefault="00AE17B7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соблюдения трудового законодательства РФ;</w:t>
      </w:r>
    </w:p>
    <w:p w14:paraId="754486F5" w14:textId="05DC9B8A" w:rsidR="00AE17B7" w:rsidRDefault="00AE17B7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соблюдения налогового законодательства РФ;</w:t>
      </w:r>
    </w:p>
    <w:p w14:paraId="7B47AD62" w14:textId="3109809A" w:rsidR="00AE17B7" w:rsidRDefault="00AE17B7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соблюдения пенсионного законодательства РФ;</w:t>
      </w:r>
    </w:p>
    <w:p w14:paraId="549754E8" w14:textId="39404BAD" w:rsidR="00CE7AD4" w:rsidRDefault="00CE7AD4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Продвижение товаров, работ, услуг на рынке;</w:t>
      </w:r>
    </w:p>
    <w:p w14:paraId="72A3EFE1" w14:textId="67DD8B1E" w:rsidR="00CE7AD4" w:rsidRDefault="00CE7AD4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Подготовка, заключение и исполнение гражданско-правового договора;</w:t>
      </w:r>
    </w:p>
    <w:p w14:paraId="392EED9E" w14:textId="5DA7D3DC" w:rsidR="00CE7AD4" w:rsidRDefault="00CE7AD4" w:rsidP="00AE17B7">
      <w:pPr>
        <w:pStyle w:val="a9"/>
        <w:numPr>
          <w:ilvl w:val="0"/>
          <w:numId w:val="2"/>
        </w:numPr>
        <w:tabs>
          <w:tab w:val="left" w:pos="1134"/>
        </w:tabs>
        <w:spacing w:after="120" w:line="240" w:lineRule="auto"/>
        <w:contextualSpacing w:val="0"/>
        <w:rPr>
          <w:rFonts w:ascii="Times New Roman" w:hAnsi="Times New Roman" w:cs="Times New Roman"/>
        </w:rPr>
      </w:pPr>
      <w:r w:rsidRPr="00A11E7E">
        <w:rPr>
          <w:rFonts w:ascii="Times New Roman" w:hAnsi="Times New Roman" w:cs="Times New Roman"/>
        </w:rPr>
        <w:t>Обеспечение работы сайта</w:t>
      </w:r>
      <w:r>
        <w:rPr>
          <w:rFonts w:ascii="Times New Roman" w:hAnsi="Times New Roman" w:cs="Times New Roman"/>
        </w:rPr>
        <w:t>.</w:t>
      </w:r>
    </w:p>
    <w:p w14:paraId="406328E0" w14:textId="77777777" w:rsidR="003D28FF" w:rsidRDefault="003D28FF" w:rsidP="003D28FF">
      <w:pPr>
        <w:pStyle w:val="a9"/>
        <w:tabs>
          <w:tab w:val="left" w:pos="1134"/>
        </w:tabs>
        <w:spacing w:before="120" w:after="120" w:line="240" w:lineRule="auto"/>
        <w:contextualSpacing w:val="0"/>
        <w:rPr>
          <w:rFonts w:ascii="Times New Roman" w:hAnsi="Times New Roman" w:cs="Times New Roman"/>
        </w:rPr>
      </w:pPr>
    </w:p>
    <w:p w14:paraId="6385EED1" w14:textId="77F18543" w:rsidR="00B64B09" w:rsidRDefault="003D28FF" w:rsidP="003D28FF">
      <w:pPr>
        <w:pStyle w:val="a9"/>
        <w:numPr>
          <w:ilvl w:val="0"/>
          <w:numId w:val="1"/>
        </w:numPr>
        <w:tabs>
          <w:tab w:val="left" w:pos="1134"/>
        </w:tabs>
        <w:spacing w:before="120" w:after="120" w:line="240" w:lineRule="auto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Правовое основание обработки персональных данных</w:t>
      </w:r>
    </w:p>
    <w:p w14:paraId="7BD7233E" w14:textId="6B811676" w:rsidR="00C0417F" w:rsidRDefault="00D47321" w:rsidP="008E3BA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47321">
        <w:rPr>
          <w:rFonts w:ascii="Times New Roman" w:hAnsi="Times New Roman" w:cs="Times New Roman"/>
        </w:rPr>
        <w:t>Оператор осуществляет обработку персональных данных только на законной и справедливой основе.</w:t>
      </w:r>
    </w:p>
    <w:p w14:paraId="68A2DF05" w14:textId="4046EBF6" w:rsidR="00D47321" w:rsidRDefault="00CE7AD4" w:rsidP="008E3BA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7AD4">
        <w:rPr>
          <w:rFonts w:ascii="Times New Roman" w:hAnsi="Times New Roman" w:cs="Times New Roman"/>
        </w:rPr>
        <w:t>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</w:t>
      </w:r>
      <w:r w:rsidR="00D47321" w:rsidRPr="00D47321">
        <w:rPr>
          <w:rFonts w:ascii="Times New Roman" w:hAnsi="Times New Roman" w:cs="Times New Roman"/>
        </w:rPr>
        <w:t>:</w:t>
      </w:r>
    </w:p>
    <w:p w14:paraId="4B52B3BC" w14:textId="65B5CDF2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Конституцией Российской Федерации</w:t>
      </w:r>
      <w:r>
        <w:rPr>
          <w:rFonts w:ascii="Times New Roman" w:hAnsi="Times New Roman" w:cs="Times New Roman"/>
        </w:rPr>
        <w:t>;</w:t>
      </w:r>
    </w:p>
    <w:p w14:paraId="3EC619E0" w14:textId="43C9709D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Трудовым кодексом Российской Федерации</w:t>
      </w:r>
      <w:r>
        <w:rPr>
          <w:rFonts w:ascii="Times New Roman" w:hAnsi="Times New Roman" w:cs="Times New Roman"/>
        </w:rPr>
        <w:t>;</w:t>
      </w:r>
    </w:p>
    <w:p w14:paraId="50DB7367" w14:textId="07251DA4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Гражданским кодексом Российской Федерации</w:t>
      </w:r>
      <w:r>
        <w:rPr>
          <w:rFonts w:ascii="Times New Roman" w:hAnsi="Times New Roman" w:cs="Times New Roman"/>
        </w:rPr>
        <w:t>;</w:t>
      </w:r>
    </w:p>
    <w:p w14:paraId="0DE705C5" w14:textId="15EF9D47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Налоговым кодексом Российской Федерации</w:t>
      </w:r>
      <w:r>
        <w:rPr>
          <w:rFonts w:ascii="Times New Roman" w:hAnsi="Times New Roman" w:cs="Times New Roman"/>
        </w:rPr>
        <w:t>;</w:t>
      </w:r>
    </w:p>
    <w:p w14:paraId="72D517C0" w14:textId="0487D40A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от 19.12.2005 № 160-ФЗ «О ратификации Конвенции Совета Европы о защите физических лиц при автоматизированной обработке персональных данных»</w:t>
      </w:r>
      <w:r>
        <w:rPr>
          <w:rFonts w:ascii="Times New Roman" w:hAnsi="Times New Roman" w:cs="Times New Roman"/>
        </w:rPr>
        <w:t>;</w:t>
      </w:r>
    </w:p>
    <w:p w14:paraId="510E4093" w14:textId="5EE320BC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от 27.07.2006 № 149-ФЗ «Об информации, информационных технологиях и о защите информации»</w:t>
      </w:r>
      <w:r>
        <w:rPr>
          <w:rFonts w:ascii="Times New Roman" w:hAnsi="Times New Roman" w:cs="Times New Roman"/>
        </w:rPr>
        <w:t>;</w:t>
      </w:r>
    </w:p>
    <w:p w14:paraId="2AD03ADE" w14:textId="1184E6B4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Воздушным кодексом РФ</w:t>
      </w:r>
      <w:r>
        <w:rPr>
          <w:rFonts w:ascii="Times New Roman" w:hAnsi="Times New Roman" w:cs="Times New Roman"/>
        </w:rPr>
        <w:t>;</w:t>
      </w:r>
    </w:p>
    <w:p w14:paraId="116F2CF8" w14:textId="7992C4C5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Уставом железнодорожного транспорта в РФ</w:t>
      </w:r>
      <w:r>
        <w:rPr>
          <w:rFonts w:ascii="Times New Roman" w:hAnsi="Times New Roman" w:cs="Times New Roman"/>
        </w:rPr>
        <w:t>;</w:t>
      </w:r>
    </w:p>
    <w:p w14:paraId="711CE328" w14:textId="66200054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№ 2300-1 от 07.02.1992 года «О защите прав потребителей»</w:t>
      </w:r>
      <w:r>
        <w:rPr>
          <w:rFonts w:ascii="Times New Roman" w:hAnsi="Times New Roman" w:cs="Times New Roman"/>
        </w:rPr>
        <w:t>;</w:t>
      </w:r>
    </w:p>
    <w:p w14:paraId="7C437727" w14:textId="07B4B13F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от 29.11.2010 № 326-ФЗ «Об обязательном медицинском страховании в Российской Федерации»</w:t>
      </w:r>
      <w:r>
        <w:rPr>
          <w:rFonts w:ascii="Times New Roman" w:hAnsi="Times New Roman" w:cs="Times New Roman"/>
        </w:rPr>
        <w:t>;</w:t>
      </w:r>
    </w:p>
    <w:p w14:paraId="433F1CA9" w14:textId="155552A9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от 15.12.2001 № 167-ФЗ «Об обязательном пенсионном страховании в Российской Федерации»</w:t>
      </w:r>
      <w:r>
        <w:rPr>
          <w:rFonts w:ascii="Times New Roman" w:hAnsi="Times New Roman" w:cs="Times New Roman"/>
        </w:rPr>
        <w:t>;</w:t>
      </w:r>
    </w:p>
    <w:p w14:paraId="673B6538" w14:textId="126F5FC3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от 16.07.1999 года № 165-ФЗ «Об основах обязательного социального страхования»</w:t>
      </w:r>
      <w:r>
        <w:rPr>
          <w:rFonts w:ascii="Times New Roman" w:hAnsi="Times New Roman" w:cs="Times New Roman"/>
        </w:rPr>
        <w:t>;</w:t>
      </w:r>
    </w:p>
    <w:p w14:paraId="6CA70FC6" w14:textId="4E3931BE" w:rsid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Федеральным законом № 14-ФЗ от 08.02.1998 года «Об обществах с ограниченной ответственностью»</w:t>
      </w:r>
      <w:r>
        <w:rPr>
          <w:rFonts w:ascii="Times New Roman" w:hAnsi="Times New Roman" w:cs="Times New Roman"/>
        </w:rPr>
        <w:t>;</w:t>
      </w:r>
    </w:p>
    <w:p w14:paraId="03361CB8" w14:textId="3D4D4AD1" w:rsidR="008E3BA5" w:rsidRPr="00D47321" w:rsidRDefault="008E3BA5" w:rsidP="008E3BA5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47321">
        <w:rPr>
          <w:rFonts w:ascii="Times New Roman" w:hAnsi="Times New Roman" w:cs="Times New Roman"/>
        </w:rPr>
        <w:t>Федеральный закон от 24.11.1996 N 132-ФЗ</w:t>
      </w:r>
      <w:r>
        <w:rPr>
          <w:rFonts w:ascii="Times New Roman" w:hAnsi="Times New Roman" w:cs="Times New Roman"/>
        </w:rPr>
        <w:t xml:space="preserve"> «</w:t>
      </w:r>
      <w:r w:rsidRPr="00D47321">
        <w:rPr>
          <w:rFonts w:ascii="Times New Roman" w:hAnsi="Times New Roman" w:cs="Times New Roman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</w:rPr>
        <w:t>»;</w:t>
      </w:r>
    </w:p>
    <w:p w14:paraId="6015177D" w14:textId="7D0A9747" w:rsidR="00D47321" w:rsidRPr="00D47321" w:rsidRDefault="008E3BA5" w:rsidP="008E3BA5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Постановлением Правительства Российской Федерации от 01 ноября 2012 года № 1119 «Об утверждении требования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</w:rPr>
        <w:t>;</w:t>
      </w:r>
    </w:p>
    <w:p w14:paraId="2432FA4B" w14:textId="3659B624" w:rsidR="00D47321" w:rsidRPr="00D47321" w:rsidRDefault="008E3BA5" w:rsidP="001B1A69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Постановлением Правительства РФ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rPr>
          <w:rFonts w:ascii="Times New Roman" w:hAnsi="Times New Roman" w:cs="Times New Roman"/>
        </w:rPr>
        <w:t>;</w:t>
      </w:r>
    </w:p>
    <w:p w14:paraId="4B366D26" w14:textId="4EF00001" w:rsidR="00D47321" w:rsidRPr="00D47321" w:rsidRDefault="008E3BA5" w:rsidP="001B1A69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Постановление Правительства РФ от 23.09.2020 N 1527</w:t>
      </w:r>
      <w:r>
        <w:rPr>
          <w:rFonts w:ascii="Times New Roman" w:hAnsi="Times New Roman" w:cs="Times New Roman"/>
        </w:rPr>
        <w:t xml:space="preserve"> «</w:t>
      </w:r>
      <w:r w:rsidR="00D47321" w:rsidRPr="00D47321">
        <w:rPr>
          <w:rFonts w:ascii="Times New Roman" w:hAnsi="Times New Roman" w:cs="Times New Roman"/>
        </w:rPr>
        <w:t>Об утверждении Правил организованной перевозки группы детей автобусами</w:t>
      </w:r>
      <w:r>
        <w:rPr>
          <w:rFonts w:ascii="Times New Roman" w:hAnsi="Times New Roman" w:cs="Times New Roman"/>
        </w:rPr>
        <w:t>»;</w:t>
      </w:r>
    </w:p>
    <w:p w14:paraId="7A3D4E6B" w14:textId="70ABD9CB" w:rsidR="00D47321" w:rsidRPr="00D47321" w:rsidRDefault="008E3BA5" w:rsidP="001B1A69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Приказ Минтранса России от 28.06.2007 N 82</w:t>
      </w:r>
      <w:r>
        <w:rPr>
          <w:rFonts w:ascii="Times New Roman" w:hAnsi="Times New Roman" w:cs="Times New Roman"/>
        </w:rPr>
        <w:t xml:space="preserve"> «</w:t>
      </w:r>
      <w:r w:rsidR="00D47321" w:rsidRPr="00D47321">
        <w:rPr>
          <w:rFonts w:ascii="Times New Roman" w:hAnsi="Times New Roman" w:cs="Times New Roman"/>
        </w:rPr>
        <w:t xml:space="preserve">Об утверждении Федеральных авиационных правил </w:t>
      </w:r>
      <w:r w:rsidR="0011554E">
        <w:rPr>
          <w:rFonts w:ascii="Times New Roman" w:hAnsi="Times New Roman" w:cs="Times New Roman"/>
        </w:rPr>
        <w:t>«</w:t>
      </w:r>
      <w:r w:rsidR="00D47321" w:rsidRPr="00D47321">
        <w:rPr>
          <w:rFonts w:ascii="Times New Roman" w:hAnsi="Times New Roman" w:cs="Times New Roman"/>
        </w:rPr>
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</w:r>
      <w:r>
        <w:rPr>
          <w:rFonts w:ascii="Times New Roman" w:hAnsi="Times New Roman" w:cs="Times New Roman"/>
        </w:rPr>
        <w:t>»;</w:t>
      </w:r>
    </w:p>
    <w:p w14:paraId="3D9E4B44" w14:textId="3DDD32A5" w:rsidR="00D47321" w:rsidRPr="00D47321" w:rsidRDefault="008E3BA5" w:rsidP="001B1A69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Приказ Минтранса России от 08.11.2006 N 134</w:t>
      </w:r>
      <w:r>
        <w:rPr>
          <w:rFonts w:ascii="Times New Roman" w:hAnsi="Times New Roman" w:cs="Times New Roman"/>
        </w:rPr>
        <w:t xml:space="preserve"> «</w:t>
      </w:r>
      <w:r w:rsidR="00D47321" w:rsidRPr="00D47321">
        <w:rPr>
          <w:rFonts w:ascii="Times New Roman" w:hAnsi="Times New Roman" w:cs="Times New Roman"/>
        </w:rPr>
        <w:t>Об установлении формы электронного пассажирского билета и багажной квитанции в гражданской авиации</w:t>
      </w:r>
      <w:r>
        <w:rPr>
          <w:rFonts w:ascii="Times New Roman" w:hAnsi="Times New Roman" w:cs="Times New Roman"/>
        </w:rPr>
        <w:t>»;</w:t>
      </w:r>
    </w:p>
    <w:p w14:paraId="0F0377AC" w14:textId="0ADF5352" w:rsidR="00D47321" w:rsidRDefault="008E3BA5" w:rsidP="001B1A69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7321" w:rsidRPr="00D47321">
        <w:rPr>
          <w:rFonts w:ascii="Times New Roman" w:hAnsi="Times New Roman" w:cs="Times New Roman"/>
        </w:rPr>
        <w:t>Постановление Правительства РФ от 18.11.2020 N 1853</w:t>
      </w:r>
      <w:r>
        <w:rPr>
          <w:rFonts w:ascii="Times New Roman" w:hAnsi="Times New Roman" w:cs="Times New Roman"/>
        </w:rPr>
        <w:t xml:space="preserve"> «</w:t>
      </w:r>
      <w:r w:rsidR="00D47321" w:rsidRPr="00D47321">
        <w:rPr>
          <w:rFonts w:ascii="Times New Roman" w:hAnsi="Times New Roman" w:cs="Times New Roman"/>
        </w:rPr>
        <w:t>Об утверждении Правил предоставления гостиничных услуг в Российской Федерации</w:t>
      </w:r>
      <w:r>
        <w:rPr>
          <w:rFonts w:ascii="Times New Roman" w:hAnsi="Times New Roman" w:cs="Times New Roman"/>
        </w:rPr>
        <w:t>»</w:t>
      </w:r>
      <w:r w:rsidR="00C0417F">
        <w:rPr>
          <w:rFonts w:ascii="Times New Roman" w:hAnsi="Times New Roman" w:cs="Times New Roman"/>
        </w:rPr>
        <w:t>;</w:t>
      </w:r>
    </w:p>
    <w:p w14:paraId="7F77B4F3" w14:textId="77777777" w:rsidR="00C0417F" w:rsidRDefault="00C0417F" w:rsidP="00C0417F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D47321">
        <w:rPr>
          <w:rFonts w:ascii="Times New Roman" w:hAnsi="Times New Roman" w:cs="Times New Roman"/>
        </w:rPr>
        <w:t>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348C2517" w14:textId="2EA6F3F6" w:rsidR="00C0417F" w:rsidRDefault="00C0417F" w:rsidP="00C0417F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D47321">
        <w:rPr>
          <w:rFonts w:ascii="Times New Roman" w:hAnsi="Times New Roman" w:cs="Times New Roman"/>
        </w:rPr>
        <w:t xml:space="preserve">бработка персональных данных необходима для исполнения договора, стороной которого либо выгодоприобретателем или поручителем по которому является </w:t>
      </w:r>
      <w:r>
        <w:rPr>
          <w:rFonts w:ascii="Times New Roman" w:hAnsi="Times New Roman" w:cs="Times New Roman"/>
        </w:rPr>
        <w:t>С</w:t>
      </w:r>
      <w:r w:rsidRPr="00D47321">
        <w:rPr>
          <w:rFonts w:ascii="Times New Roman" w:hAnsi="Times New Roman" w:cs="Times New Roman"/>
        </w:rPr>
        <w:t>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</w:r>
      <w:r>
        <w:rPr>
          <w:rFonts w:ascii="Times New Roman" w:hAnsi="Times New Roman" w:cs="Times New Roman"/>
        </w:rPr>
        <w:t>.</w:t>
      </w:r>
    </w:p>
    <w:p w14:paraId="7B5D81D8" w14:textId="4D4B2F02" w:rsidR="001B1A69" w:rsidRDefault="001B1A69" w:rsidP="001B1A69">
      <w:pPr>
        <w:tabs>
          <w:tab w:val="left" w:pos="1134"/>
        </w:tabs>
        <w:spacing w:after="120" w:line="240" w:lineRule="auto"/>
        <w:ind w:firstLine="567"/>
        <w:rPr>
          <w:rFonts w:ascii="Times New Roman" w:hAnsi="Times New Roman" w:cs="Times New Roman"/>
        </w:rPr>
      </w:pPr>
    </w:p>
    <w:p w14:paraId="68D15B88" w14:textId="77777777" w:rsidR="009027C5" w:rsidRDefault="001B1A69" w:rsidP="009027C5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center"/>
        <w:rPr>
          <w:rFonts w:ascii="Times New Roman" w:hAnsi="Times New Roman" w:cs="Times New Roman"/>
        </w:rPr>
      </w:pPr>
      <w:r w:rsidRPr="001B1A69">
        <w:rPr>
          <w:rFonts w:ascii="Times New Roman" w:hAnsi="Times New Roman" w:cs="Times New Roman"/>
        </w:rPr>
        <w:t>Объем и категории обрабатываемых персональных данных,</w:t>
      </w:r>
    </w:p>
    <w:p w14:paraId="58573D29" w14:textId="178BCA02" w:rsidR="001B1A69" w:rsidRDefault="001B1A69" w:rsidP="009027C5">
      <w:pPr>
        <w:pStyle w:val="a9"/>
        <w:tabs>
          <w:tab w:val="left" w:pos="1134"/>
        </w:tabs>
        <w:spacing w:after="120" w:line="240" w:lineRule="auto"/>
        <w:contextualSpacing w:val="0"/>
        <w:jc w:val="center"/>
        <w:rPr>
          <w:rFonts w:ascii="Times New Roman" w:hAnsi="Times New Roman" w:cs="Times New Roman"/>
        </w:rPr>
      </w:pPr>
      <w:r w:rsidRPr="001B1A69">
        <w:rPr>
          <w:rFonts w:ascii="Times New Roman" w:hAnsi="Times New Roman" w:cs="Times New Roman"/>
        </w:rPr>
        <w:t>категории субъектов персональных данных</w:t>
      </w:r>
    </w:p>
    <w:p w14:paraId="1EF4A9D0" w14:textId="5B99D7AF" w:rsidR="00C0417F" w:rsidRDefault="00C0417F" w:rsidP="009027C5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достижения целей </w:t>
      </w:r>
      <w:r w:rsidR="0011554E">
        <w:rPr>
          <w:rFonts w:ascii="Times New Roman" w:hAnsi="Times New Roman" w:cs="Times New Roman"/>
        </w:rPr>
        <w:t>указанных в</w:t>
      </w:r>
      <w:r>
        <w:rPr>
          <w:rFonts w:ascii="Times New Roman" w:hAnsi="Times New Roman" w:cs="Times New Roman"/>
        </w:rPr>
        <w:t xml:space="preserve"> п.2.1. Политики, Оператор</w:t>
      </w:r>
      <w:r w:rsidRPr="00EF2AF5">
        <w:rPr>
          <w:rFonts w:ascii="Times New Roman" w:hAnsi="Times New Roman" w:cs="Times New Roman"/>
        </w:rPr>
        <w:t xml:space="preserve"> осуществляет обработку </w:t>
      </w:r>
      <w:r>
        <w:rPr>
          <w:rFonts w:ascii="Times New Roman" w:hAnsi="Times New Roman" w:cs="Times New Roman"/>
        </w:rPr>
        <w:t>персональных данных</w:t>
      </w:r>
      <w:r w:rsidR="0011554E">
        <w:rPr>
          <w:rFonts w:ascii="Times New Roman" w:hAnsi="Times New Roman" w:cs="Times New Roman"/>
        </w:rPr>
        <w:t xml:space="preserve"> </w:t>
      </w:r>
      <w:r w:rsidR="00C13361">
        <w:rPr>
          <w:rFonts w:ascii="Times New Roman" w:hAnsi="Times New Roman" w:cs="Times New Roman"/>
        </w:rPr>
        <w:t xml:space="preserve">не являющихся специальными или биометрическими, </w:t>
      </w:r>
      <w:r w:rsidR="0011554E">
        <w:rPr>
          <w:rFonts w:ascii="Times New Roman" w:hAnsi="Times New Roman" w:cs="Times New Roman"/>
        </w:rPr>
        <w:t>в следующем объеме</w:t>
      </w:r>
      <w:r>
        <w:rPr>
          <w:rFonts w:ascii="Times New Roman" w:hAnsi="Times New Roman" w:cs="Times New Roman"/>
        </w:rPr>
        <w:t>:</w:t>
      </w: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8806"/>
      </w:tblGrid>
      <w:tr w:rsidR="006B6E7E" w14:paraId="2BE69A57" w14:textId="77777777" w:rsidTr="009B2129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1216D6CE" w14:textId="6434F1E2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</w:tcPr>
          <w:p w14:paraId="113B52DD" w14:textId="52ABA3AA" w:rsidR="006B6E7E" w:rsidRDefault="006B6E7E" w:rsidP="0011554E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</w:tr>
      <w:tr w:rsidR="006B6E7E" w14:paraId="0E3C585F" w14:textId="77777777" w:rsidTr="00C13361">
        <w:tc>
          <w:tcPr>
            <w:tcW w:w="692" w:type="dxa"/>
            <w:tcBorders>
              <w:top w:val="single" w:sz="4" w:space="0" w:color="auto"/>
            </w:tcBorders>
          </w:tcPr>
          <w:p w14:paraId="7F2C1EF0" w14:textId="28424BDD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8806" w:type="dxa"/>
            <w:tcBorders>
              <w:top w:val="single" w:sz="4" w:space="0" w:color="auto"/>
            </w:tcBorders>
          </w:tcPr>
          <w:p w14:paraId="5AABDCA4" w14:textId="6498CB78" w:rsidR="006B6E7E" w:rsidRDefault="006B6E7E" w:rsidP="0011554E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43C">
              <w:rPr>
                <w:rFonts w:ascii="Times New Roman" w:hAnsi="Times New Roman" w:cs="Times New Roman"/>
              </w:rPr>
              <w:t xml:space="preserve">Фамилия, имя, отчество, </w:t>
            </w:r>
            <w:r>
              <w:rPr>
                <w:rFonts w:ascii="Times New Roman" w:hAnsi="Times New Roman" w:cs="Times New Roman"/>
              </w:rPr>
              <w:t xml:space="preserve">дата рождения, место рождения, семейное положение, доходы, пол, </w:t>
            </w:r>
            <w:r w:rsidRPr="00CA143C">
              <w:rPr>
                <w:rFonts w:ascii="Times New Roman" w:hAnsi="Times New Roman" w:cs="Times New Roman"/>
              </w:rPr>
              <w:t xml:space="preserve">адрес электронной почты, </w:t>
            </w:r>
            <w:r>
              <w:rPr>
                <w:rFonts w:ascii="Times New Roman" w:hAnsi="Times New Roman" w:cs="Times New Roman"/>
              </w:rPr>
              <w:t>адрес места жительства, адрес регистрации, номер тел</w:t>
            </w:r>
            <w:r w:rsidRPr="00CA143C">
              <w:rPr>
                <w:rFonts w:ascii="Times New Roman" w:hAnsi="Times New Roman" w:cs="Times New Roman"/>
              </w:rPr>
              <w:t>ефо</w:t>
            </w:r>
            <w:r>
              <w:rPr>
                <w:rFonts w:ascii="Times New Roman" w:hAnsi="Times New Roman" w:cs="Times New Roman"/>
              </w:rPr>
              <w:t xml:space="preserve">на, СНИЛС, ИНН, гражданство, данные документа удостоверяющего личность, данные документа удостоверяющего личность за пределами РФ, </w:t>
            </w:r>
            <w:r w:rsidRPr="00CA143C">
              <w:rPr>
                <w:rFonts w:ascii="Times New Roman" w:hAnsi="Times New Roman" w:cs="Times New Roman"/>
              </w:rPr>
              <w:t xml:space="preserve">место работы, почтовый адрес, </w:t>
            </w:r>
            <w:r w:rsidRPr="000818C0">
              <w:rPr>
                <w:rFonts w:ascii="Times New Roman" w:hAnsi="Times New Roman" w:cs="Times New Roman"/>
              </w:rPr>
              <w:t>данные документа, содержащиеся в свидетельстве о рождении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реквизиты банковской карты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номер расчетного счета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номер лицевого счета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профессия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отношение к воинской обязанности, сведения о воинском учете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8C0">
              <w:rPr>
                <w:rFonts w:ascii="Times New Roman" w:hAnsi="Times New Roman" w:cs="Times New Roman"/>
              </w:rPr>
              <w:t>сведения об образовании</w:t>
            </w:r>
          </w:p>
        </w:tc>
      </w:tr>
      <w:tr w:rsidR="006B6E7E" w14:paraId="4C3B2FDA" w14:textId="77777777" w:rsidTr="00C13361">
        <w:tc>
          <w:tcPr>
            <w:tcW w:w="692" w:type="dxa"/>
          </w:tcPr>
          <w:p w14:paraId="3C16F15B" w14:textId="126533E8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6" w:type="dxa"/>
          </w:tcPr>
          <w:p w14:paraId="5735F66A" w14:textId="4A7FB892" w:rsidR="006B6E7E" w:rsidRDefault="006B6E7E" w:rsidP="0011554E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CA143C">
              <w:rPr>
                <w:rFonts w:ascii="Times New Roman" w:hAnsi="Times New Roman" w:cs="Times New Roman"/>
              </w:rPr>
              <w:t>Фамилия, имя, отчество, телефон, адрес электронной почты</w:t>
            </w:r>
          </w:p>
        </w:tc>
      </w:tr>
      <w:tr w:rsidR="006B6E7E" w14:paraId="15D33189" w14:textId="77777777" w:rsidTr="00C13361">
        <w:tc>
          <w:tcPr>
            <w:tcW w:w="692" w:type="dxa"/>
          </w:tcPr>
          <w:p w14:paraId="15A794E4" w14:textId="4F8514DC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806" w:type="dxa"/>
          </w:tcPr>
          <w:p w14:paraId="5907A85F" w14:textId="2EDDFB0B" w:rsidR="006B6E7E" w:rsidRDefault="006B6E7E" w:rsidP="0011554E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43C">
              <w:rPr>
                <w:rFonts w:ascii="Times New Roman" w:hAnsi="Times New Roman" w:cs="Times New Roman"/>
              </w:rPr>
              <w:t xml:space="preserve">Фамилия, имя, отчество, </w:t>
            </w:r>
            <w:r>
              <w:rPr>
                <w:rFonts w:ascii="Times New Roman" w:hAnsi="Times New Roman" w:cs="Times New Roman"/>
              </w:rPr>
              <w:t xml:space="preserve">дата рождения, место рождения, пол, </w:t>
            </w:r>
            <w:r w:rsidRPr="00CA143C">
              <w:rPr>
                <w:rFonts w:ascii="Times New Roman" w:hAnsi="Times New Roman" w:cs="Times New Roman"/>
              </w:rPr>
              <w:t xml:space="preserve">адрес электронной почты, </w:t>
            </w:r>
            <w:r>
              <w:rPr>
                <w:rFonts w:ascii="Times New Roman" w:hAnsi="Times New Roman" w:cs="Times New Roman"/>
              </w:rPr>
              <w:t>адрес места жительства, адрес регистрации, номер тел</w:t>
            </w:r>
            <w:r w:rsidRPr="00CA143C">
              <w:rPr>
                <w:rFonts w:ascii="Times New Roman" w:hAnsi="Times New Roman" w:cs="Times New Roman"/>
              </w:rPr>
              <w:t>ефо</w:t>
            </w:r>
            <w:r>
              <w:rPr>
                <w:rFonts w:ascii="Times New Roman" w:hAnsi="Times New Roman" w:cs="Times New Roman"/>
              </w:rPr>
              <w:t>на, данные документа удостоверяющего личность, данные документа удостоверяющего личность за пределами РФ,</w:t>
            </w:r>
            <w:r w:rsidRPr="00CA143C">
              <w:rPr>
                <w:rFonts w:ascii="Times New Roman" w:hAnsi="Times New Roman" w:cs="Times New Roman"/>
              </w:rPr>
              <w:t xml:space="preserve"> </w:t>
            </w:r>
            <w:r w:rsidRPr="000818C0">
              <w:rPr>
                <w:rFonts w:ascii="Times New Roman" w:hAnsi="Times New Roman" w:cs="Times New Roman"/>
              </w:rPr>
              <w:t>данные документа, содержащиеся в свидетельстве о рождении</w:t>
            </w:r>
          </w:p>
        </w:tc>
      </w:tr>
      <w:tr w:rsidR="006B6E7E" w14:paraId="3B815744" w14:textId="77777777" w:rsidTr="00C13361">
        <w:tc>
          <w:tcPr>
            <w:tcW w:w="692" w:type="dxa"/>
          </w:tcPr>
          <w:p w14:paraId="62201342" w14:textId="3F7E23FF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6" w:type="dxa"/>
          </w:tcPr>
          <w:p w14:paraId="038FB78D" w14:textId="06046609" w:rsidR="006B6E7E" w:rsidRDefault="006B6E7E" w:rsidP="0011554E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0417F">
              <w:rPr>
                <w:rFonts w:ascii="Times New Roman" w:hAnsi="Times New Roman" w:cs="Times New Roman"/>
              </w:rPr>
              <w:t>IP-адрес, данные о местоположении,</w:t>
            </w:r>
            <w:r>
              <w:rPr>
                <w:rFonts w:ascii="Times New Roman" w:hAnsi="Times New Roman" w:cs="Times New Roman"/>
              </w:rPr>
              <w:t xml:space="preserve"> файлы </w:t>
            </w:r>
            <w:proofErr w:type="spellStart"/>
            <w:r w:rsidRPr="00C0417F">
              <w:rPr>
                <w:rFonts w:ascii="Times New Roman" w:hAnsi="Times New Roman" w:cs="Times New Roman"/>
              </w:rPr>
              <w:t>cookie</w:t>
            </w:r>
            <w:proofErr w:type="spellEnd"/>
          </w:p>
        </w:tc>
      </w:tr>
    </w:tbl>
    <w:p w14:paraId="24CB4C57" w14:textId="77777777" w:rsidR="0011554E" w:rsidRPr="0011554E" w:rsidRDefault="0011554E" w:rsidP="0011554E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DB88848" w14:textId="0BC9CF01" w:rsidR="006B6E7E" w:rsidRDefault="006B6E7E" w:rsidP="00C0417F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целей указанных в п.2.1. Политики, Оператор</w:t>
      </w:r>
      <w:r w:rsidRPr="00EF2AF5">
        <w:rPr>
          <w:rFonts w:ascii="Times New Roman" w:hAnsi="Times New Roman" w:cs="Times New Roman"/>
        </w:rPr>
        <w:t xml:space="preserve"> осуществляет обработку </w:t>
      </w:r>
      <w:r>
        <w:rPr>
          <w:rFonts w:ascii="Times New Roman" w:hAnsi="Times New Roman" w:cs="Times New Roman"/>
        </w:rPr>
        <w:t>персональных данных следующ</w:t>
      </w:r>
      <w:r w:rsidR="00C13361">
        <w:rPr>
          <w:rFonts w:ascii="Times New Roman" w:hAnsi="Times New Roman" w:cs="Times New Roman"/>
        </w:rPr>
        <w:t>их категорий субъектов персональных данных: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6B6E7E" w14:paraId="27232FA5" w14:textId="77777777" w:rsidTr="009B212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8131B3" w14:textId="77777777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065C89E8" w14:textId="77777777" w:rsidR="006B6E7E" w:rsidRDefault="006B6E7E" w:rsidP="00CE67BD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субъектов</w:t>
            </w:r>
          </w:p>
        </w:tc>
      </w:tr>
      <w:tr w:rsidR="006B6E7E" w:rsidRPr="00CA143C" w14:paraId="253C3C2A" w14:textId="77777777" w:rsidTr="00C13361">
        <w:tc>
          <w:tcPr>
            <w:tcW w:w="709" w:type="dxa"/>
            <w:tcBorders>
              <w:top w:val="single" w:sz="4" w:space="0" w:color="auto"/>
            </w:tcBorders>
          </w:tcPr>
          <w:p w14:paraId="0BE7A6C9" w14:textId="77777777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98DEFFC" w14:textId="09727EAA" w:rsidR="006B6E7E" w:rsidRPr="00CA143C" w:rsidRDefault="006B6E7E" w:rsidP="006B6E7E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B6E7E">
              <w:rPr>
                <w:rFonts w:ascii="Times New Roman" w:hAnsi="Times New Roman" w:cs="Times New Roman"/>
              </w:rPr>
              <w:t>Работники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6E7E">
              <w:rPr>
                <w:rFonts w:ascii="Times New Roman" w:hAnsi="Times New Roman" w:cs="Times New Roman"/>
              </w:rPr>
              <w:t>Соискател</w:t>
            </w:r>
            <w:r>
              <w:rPr>
                <w:rFonts w:ascii="Times New Roman" w:hAnsi="Times New Roman" w:cs="Times New Roman"/>
              </w:rPr>
              <w:t xml:space="preserve">и, </w:t>
            </w:r>
            <w:r w:rsidRPr="006B6E7E">
              <w:rPr>
                <w:rFonts w:ascii="Times New Roman" w:hAnsi="Times New Roman" w:cs="Times New Roman"/>
              </w:rPr>
              <w:t>Родственники работников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6E7E">
              <w:rPr>
                <w:rFonts w:ascii="Times New Roman" w:hAnsi="Times New Roman" w:cs="Times New Roman"/>
              </w:rPr>
              <w:t>Уволенные работники</w:t>
            </w:r>
          </w:p>
        </w:tc>
      </w:tr>
      <w:tr w:rsidR="006B6E7E" w:rsidRPr="00CA143C" w14:paraId="51D98455" w14:textId="77777777" w:rsidTr="006B6E7E">
        <w:tc>
          <w:tcPr>
            <w:tcW w:w="709" w:type="dxa"/>
          </w:tcPr>
          <w:p w14:paraId="12DCD1C8" w14:textId="77777777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</w:tcPr>
          <w:p w14:paraId="12FB6835" w14:textId="7D66081E" w:rsidR="006B6E7E" w:rsidRPr="00CA143C" w:rsidRDefault="006B6E7E" w:rsidP="006B6E7E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6B6E7E">
              <w:rPr>
                <w:rFonts w:ascii="Times New Roman" w:hAnsi="Times New Roman" w:cs="Times New Roman"/>
              </w:rPr>
              <w:t>Клиенты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6E7E">
              <w:rPr>
                <w:rFonts w:ascii="Times New Roman" w:hAnsi="Times New Roman" w:cs="Times New Roman"/>
              </w:rPr>
              <w:t>Законные представители</w:t>
            </w:r>
            <w:r w:rsidR="00C13361">
              <w:rPr>
                <w:rFonts w:ascii="Times New Roman" w:hAnsi="Times New Roman" w:cs="Times New Roman"/>
              </w:rPr>
              <w:t xml:space="preserve">, </w:t>
            </w:r>
            <w:r w:rsidR="00C13361" w:rsidRPr="00C13361">
              <w:rPr>
                <w:rFonts w:ascii="Times New Roman" w:hAnsi="Times New Roman" w:cs="Times New Roman"/>
              </w:rPr>
              <w:t>Контрагенты</w:t>
            </w:r>
          </w:p>
        </w:tc>
      </w:tr>
      <w:tr w:rsidR="006B6E7E" w:rsidRPr="00CA143C" w14:paraId="46160729" w14:textId="77777777" w:rsidTr="006B6E7E">
        <w:tc>
          <w:tcPr>
            <w:tcW w:w="709" w:type="dxa"/>
          </w:tcPr>
          <w:p w14:paraId="20B68ADF" w14:textId="77777777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7" w:type="dxa"/>
          </w:tcPr>
          <w:p w14:paraId="476D45A8" w14:textId="1A845E30" w:rsidR="006B6E7E" w:rsidRPr="00CA143C" w:rsidRDefault="006B6E7E" w:rsidP="006B6E7E">
            <w:pPr>
              <w:pStyle w:val="a9"/>
              <w:tabs>
                <w:tab w:val="left" w:pos="1134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6B6E7E">
              <w:rPr>
                <w:rFonts w:ascii="Times New Roman" w:hAnsi="Times New Roman" w:cs="Times New Roman"/>
              </w:rPr>
              <w:t>Клиенты,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E7E">
              <w:rPr>
                <w:rFonts w:ascii="Times New Roman" w:hAnsi="Times New Roman" w:cs="Times New Roman"/>
              </w:rPr>
              <w:t>Выгодоприобретатели по договорам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6E7E">
              <w:rPr>
                <w:rFonts w:ascii="Times New Roman" w:hAnsi="Times New Roman" w:cs="Times New Roman"/>
              </w:rPr>
              <w:t>Законные представители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6E7E">
              <w:rPr>
                <w:rFonts w:ascii="Times New Roman" w:hAnsi="Times New Roman" w:cs="Times New Roman"/>
              </w:rPr>
              <w:t>Субъект персональных данных, предоставивший согласие на трансграничную передачу персональных данных</w:t>
            </w:r>
            <w:r w:rsidR="00C13361">
              <w:rPr>
                <w:rFonts w:ascii="Times New Roman" w:hAnsi="Times New Roman" w:cs="Times New Roman"/>
              </w:rPr>
              <w:t xml:space="preserve">, </w:t>
            </w:r>
            <w:r w:rsidR="00C13361" w:rsidRPr="00C13361">
              <w:rPr>
                <w:rFonts w:ascii="Times New Roman" w:hAnsi="Times New Roman" w:cs="Times New Roman"/>
              </w:rPr>
              <w:t>Контрагенты</w:t>
            </w:r>
          </w:p>
        </w:tc>
      </w:tr>
      <w:tr w:rsidR="006B6E7E" w:rsidRPr="006B6E7E" w14:paraId="38950DBD" w14:textId="77777777" w:rsidTr="006B6E7E">
        <w:tc>
          <w:tcPr>
            <w:tcW w:w="709" w:type="dxa"/>
          </w:tcPr>
          <w:p w14:paraId="561D9486" w14:textId="77777777" w:rsidR="006B6E7E" w:rsidRDefault="006B6E7E" w:rsidP="00C13361">
            <w:pPr>
              <w:tabs>
                <w:tab w:val="left" w:pos="113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</w:tcPr>
          <w:p w14:paraId="47D7B058" w14:textId="77777777" w:rsidR="006B6E7E" w:rsidRPr="006B6E7E" w:rsidRDefault="006B6E7E" w:rsidP="00CE67BD">
            <w:pPr>
              <w:pStyle w:val="a9"/>
              <w:tabs>
                <w:tab w:val="left" w:pos="1134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6E7E">
              <w:rPr>
                <w:rFonts w:ascii="Times New Roman" w:hAnsi="Times New Roman" w:cs="Times New Roman"/>
              </w:rPr>
              <w:t>Посетители сайта</w:t>
            </w:r>
          </w:p>
        </w:tc>
      </w:tr>
    </w:tbl>
    <w:p w14:paraId="0977FF13" w14:textId="77777777" w:rsidR="006B6E7E" w:rsidRDefault="006B6E7E" w:rsidP="006B6E7E">
      <w:pPr>
        <w:pStyle w:val="a9"/>
        <w:tabs>
          <w:tab w:val="left" w:pos="1134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0528595C" w14:textId="623F9EB6" w:rsidR="00C0417F" w:rsidRDefault="00C0417F" w:rsidP="00C0417F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EF2AF5">
        <w:rPr>
          <w:rFonts w:ascii="Times New Roman" w:hAnsi="Times New Roman" w:cs="Times New Roman"/>
        </w:rPr>
        <w:t xml:space="preserve">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1B6B7D7D" w14:textId="184CFD36" w:rsidR="00AE17B7" w:rsidRPr="00C0417F" w:rsidRDefault="00C0417F" w:rsidP="00C0417F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EF2AF5">
        <w:rPr>
          <w:rFonts w:ascii="Times New Roman" w:hAnsi="Times New Roman" w:cs="Times New Roman"/>
        </w:rPr>
        <w:t xml:space="preserve"> не осуществляет обработку биометрических Персональных данных (сведения, которые характеризуют физиологические и биологические особенности человека, на основании </w:t>
      </w:r>
      <w:r w:rsidRPr="00FC1B76">
        <w:rPr>
          <w:rFonts w:ascii="Times New Roman" w:hAnsi="Times New Roman" w:cs="Times New Roman"/>
        </w:rPr>
        <w:t>которых можно установить его личность).</w:t>
      </w:r>
    </w:p>
    <w:p w14:paraId="2AE0FF3F" w14:textId="77777777" w:rsidR="00C13361" w:rsidRDefault="00C13361" w:rsidP="00C13361">
      <w:pPr>
        <w:pStyle w:val="a9"/>
        <w:tabs>
          <w:tab w:val="left" w:pos="1134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0E27AA11" w14:textId="72250491" w:rsidR="00CE7AD4" w:rsidRDefault="00C13361" w:rsidP="0011554E">
      <w:pPr>
        <w:pStyle w:val="a9"/>
        <w:numPr>
          <w:ilvl w:val="0"/>
          <w:numId w:val="1"/>
        </w:numPr>
        <w:tabs>
          <w:tab w:val="left" w:pos="1134"/>
        </w:tabs>
        <w:spacing w:after="120" w:line="240" w:lineRule="auto"/>
        <w:contextualSpacing w:val="0"/>
        <w:jc w:val="center"/>
        <w:rPr>
          <w:rFonts w:ascii="Times New Roman" w:hAnsi="Times New Roman" w:cs="Times New Roman"/>
        </w:rPr>
      </w:pPr>
      <w:r w:rsidRPr="00C13361">
        <w:rPr>
          <w:rFonts w:ascii="Times New Roman" w:hAnsi="Times New Roman" w:cs="Times New Roman"/>
        </w:rPr>
        <w:t>Порядок и условия обработки персональных данных</w:t>
      </w:r>
    </w:p>
    <w:p w14:paraId="0D32C213" w14:textId="77777777" w:rsidR="009B2129" w:rsidRPr="008A6E54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A6E54">
        <w:rPr>
          <w:rFonts w:ascii="Times New Roman" w:hAnsi="Times New Roman" w:cs="Times New Roman"/>
        </w:rPr>
        <w:t>Оператор обрабатывает Персональные данные только при наличии хотя бы одного из следующих условий:</w:t>
      </w:r>
    </w:p>
    <w:p w14:paraId="6F4C1297" w14:textId="77777777" w:rsidR="009B2129" w:rsidRDefault="009B2129" w:rsidP="009B2129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A6E54">
        <w:rPr>
          <w:rFonts w:ascii="Times New Roman" w:hAnsi="Times New Roman" w:cs="Times New Roman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547213D4" w14:textId="77777777" w:rsidR="009B2129" w:rsidRPr="008A6E54" w:rsidRDefault="009B2129" w:rsidP="009B2129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C1B76">
        <w:rPr>
          <w:rFonts w:ascii="Times New Roman" w:hAnsi="Times New Roman" w:cs="Times New Roman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376F984A" w14:textId="77777777" w:rsidR="009B2129" w:rsidRPr="00EF2AF5" w:rsidRDefault="009B2129" w:rsidP="009B2129">
      <w:pPr>
        <w:pStyle w:val="a9"/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A6E54">
        <w:rPr>
          <w:rFonts w:ascii="Times New Roman" w:hAnsi="Times New Roman" w:cs="Times New Roman"/>
        </w:rPr>
        <w:t>Обработка Персональных данных необходима для исполнения договора, стороной которого или выгодоприобретателем по которому является Субъект Персональных данных, а также для заключения договора, стороной которого является Субъект Персональных данных или договора, по которому Субъект Персональных данных будет являться выгодоприобретателем</w:t>
      </w:r>
      <w:r w:rsidRPr="00EF2AF5">
        <w:rPr>
          <w:rFonts w:ascii="Times New Roman" w:hAnsi="Times New Roman" w:cs="Times New Roman"/>
        </w:rPr>
        <w:t>.</w:t>
      </w:r>
    </w:p>
    <w:p w14:paraId="4F32146A" w14:textId="77777777" w:rsidR="009B2129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8A6E54">
        <w:rPr>
          <w:rFonts w:ascii="Times New Roman" w:hAnsi="Times New Roman" w:cs="Times New Roman"/>
        </w:rPr>
        <w:t xml:space="preserve"> и иные лица, получившие доступ к Персональным данным, обязаны не раскрывать третьим лицам и не распространять Персональные данные без предварительного согласия Субъекта Персональных данных, если иное не предусмотрено законодательством Российской Федерации.</w:t>
      </w:r>
    </w:p>
    <w:p w14:paraId="4F4615ED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>В целях исполнения принятых на себя обязательств, Оператор вправе производить трансграничную (на территорию иностранного государства, органу власти иностранного государства, иностранному физическому лицу или иностранному юридическому лицу) передачу Персональных данных.</w:t>
      </w:r>
    </w:p>
    <w:p w14:paraId="4EC402C2" w14:textId="77777777" w:rsidR="009B2129" w:rsidRPr="00EF2AF5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EF2AF5">
        <w:rPr>
          <w:rFonts w:ascii="Times New Roman" w:hAnsi="Times New Roman" w:cs="Times New Roman"/>
        </w:rPr>
        <w:t xml:space="preserve">При сборе Персональных данных, в том числе посредством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EF2A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EF2A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Оператор</w:t>
      </w:r>
      <w:r w:rsidRPr="00EF2AF5">
        <w:rPr>
          <w:rFonts w:ascii="Times New Roman" w:hAnsi="Times New Roman" w:cs="Times New Roman"/>
        </w:rPr>
        <w:t xml:space="preserve"> обеспечивает запись, систематизацию, накопление, хранение, уточнение (обновление, изменение), извлечение Персональных данных Субъектов Персональных данных с использованием баз данных, находящихся на территории Российской Федерации.</w:t>
      </w:r>
    </w:p>
    <w:p w14:paraId="50AAA843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lastRenderedPageBreak/>
        <w:t xml:space="preserve">Субъект Персональных данных принимает решение о предоставлении его Персональных данных и даёт согласие на их Обработку свободно, своей волей и в своём интересе. Субъект Персональных данных предоставляет согласие на Обработку Персональных данных в целях, указанных в </w:t>
      </w:r>
      <w:r>
        <w:rPr>
          <w:rFonts w:ascii="Times New Roman" w:hAnsi="Times New Roman" w:cs="Times New Roman"/>
        </w:rPr>
        <w:t>разделе 2</w:t>
      </w:r>
      <w:r w:rsidRPr="00FC1B76">
        <w:rPr>
          <w:rFonts w:ascii="Times New Roman" w:hAnsi="Times New Roman" w:cs="Times New Roman"/>
        </w:rPr>
        <w:t xml:space="preserve"> настоящей Политики.</w:t>
      </w:r>
    </w:p>
    <w:p w14:paraId="3E05FFBC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Законе о персональных данных, возлагается на </w:t>
      </w:r>
      <w:r>
        <w:rPr>
          <w:rFonts w:ascii="Times New Roman" w:hAnsi="Times New Roman" w:cs="Times New Roman"/>
        </w:rPr>
        <w:t>Оператора</w:t>
      </w:r>
      <w:r w:rsidRPr="00FC1B76">
        <w:rPr>
          <w:rFonts w:ascii="Times New Roman" w:hAnsi="Times New Roman" w:cs="Times New Roman"/>
        </w:rPr>
        <w:t>.</w:t>
      </w:r>
    </w:p>
    <w:p w14:paraId="0730B0A2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 xml:space="preserve">Согласие Субъекта Персональных данных на Обработку его Персональных данных действует до момента истечения срока, указанного в таком согласии (если применимо), или до момента получения </w:t>
      </w:r>
      <w:r>
        <w:rPr>
          <w:rFonts w:ascii="Times New Roman" w:hAnsi="Times New Roman" w:cs="Times New Roman"/>
        </w:rPr>
        <w:t>Оператором</w:t>
      </w:r>
      <w:r w:rsidRPr="00FC1B76">
        <w:rPr>
          <w:rFonts w:ascii="Times New Roman" w:hAnsi="Times New Roman" w:cs="Times New Roman"/>
        </w:rPr>
        <w:t xml:space="preserve"> отзыва такого согласия в соответствии настоящей Политик</w:t>
      </w:r>
      <w:r>
        <w:rPr>
          <w:rFonts w:ascii="Times New Roman" w:hAnsi="Times New Roman" w:cs="Times New Roman"/>
        </w:rPr>
        <w:t>ой</w:t>
      </w:r>
      <w:r w:rsidRPr="00FC1B76">
        <w:rPr>
          <w:rFonts w:ascii="Times New Roman" w:hAnsi="Times New Roman" w:cs="Times New Roman"/>
        </w:rPr>
        <w:t xml:space="preserve"> (в зависимости от того, какой момент наступил ранее).</w:t>
      </w:r>
    </w:p>
    <w:p w14:paraId="71F4E874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FC1B76">
        <w:rPr>
          <w:rFonts w:ascii="Times New Roman" w:hAnsi="Times New Roman" w:cs="Times New Roman"/>
        </w:rPr>
        <w:t xml:space="preserve"> вправе поручить Обработку Персональных данных Субъекта Персональных данных другому лицу, если иное не предусмотрено законодательством Российской Федерации, на основании заключаемого с этим лицом договора. Лицо, осуществляющее Обработку Персональных данных по поручению </w:t>
      </w:r>
      <w:r>
        <w:rPr>
          <w:rFonts w:ascii="Times New Roman" w:hAnsi="Times New Roman" w:cs="Times New Roman"/>
        </w:rPr>
        <w:t>Оператора</w:t>
      </w:r>
      <w:r w:rsidRPr="00FC1B76">
        <w:rPr>
          <w:rFonts w:ascii="Times New Roman" w:hAnsi="Times New Roman" w:cs="Times New Roman"/>
        </w:rPr>
        <w:t>, обязано соблюдать принципы и правила Обработки Персональных данных, предусмотренные в Законе о персональных данных.</w:t>
      </w:r>
    </w:p>
    <w:p w14:paraId="5B868D6B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 xml:space="preserve">Субъект Персональных данных имеет право на получение информации, касающейся Обработки его Персональных данных, если такое право не ограничено в соответствии с законодательством Российской Федерации. Субъект Персональных данных вправе требовать от </w:t>
      </w:r>
      <w:r>
        <w:rPr>
          <w:rFonts w:ascii="Times New Roman" w:hAnsi="Times New Roman" w:cs="Times New Roman"/>
        </w:rPr>
        <w:t>Оператора</w:t>
      </w:r>
      <w:r w:rsidRPr="00FC1B76">
        <w:rPr>
          <w:rFonts w:ascii="Times New Roman" w:hAnsi="Times New Roman" w:cs="Times New Roman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14:paraId="53EC35A2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 xml:space="preserve">Субъект Персональных данных имеет право отозвать согласие на Обработку своих Персональных данных в целях, указанных в </w:t>
      </w:r>
      <w:r>
        <w:rPr>
          <w:rFonts w:ascii="Times New Roman" w:hAnsi="Times New Roman" w:cs="Times New Roman"/>
        </w:rPr>
        <w:t>разделе 2</w:t>
      </w:r>
      <w:r w:rsidRPr="00FC1B76">
        <w:rPr>
          <w:rFonts w:ascii="Times New Roman" w:hAnsi="Times New Roman" w:cs="Times New Roman"/>
        </w:rPr>
        <w:t xml:space="preserve"> Политики, путем направления отзыва такого согласия на адрес электронной почты </w:t>
      </w:r>
      <w:r>
        <w:rPr>
          <w:rFonts w:ascii="Times New Roman" w:hAnsi="Times New Roman" w:cs="Times New Roman"/>
        </w:rPr>
        <w:t>Оператора, указанный на его Сайте,</w:t>
      </w:r>
      <w:r w:rsidRPr="00FC1B76">
        <w:rPr>
          <w:rFonts w:ascii="Times New Roman" w:hAnsi="Times New Roman" w:cs="Times New Roman"/>
        </w:rPr>
        <w:t xml:space="preserve"> c указанием своих фамилии, имени, отчества. В этом случае </w:t>
      </w:r>
      <w:r>
        <w:rPr>
          <w:rFonts w:ascii="Times New Roman" w:hAnsi="Times New Roman" w:cs="Times New Roman"/>
        </w:rPr>
        <w:t>Оператор</w:t>
      </w:r>
      <w:r w:rsidRPr="00FC1B76">
        <w:rPr>
          <w:rFonts w:ascii="Times New Roman" w:hAnsi="Times New Roman" w:cs="Times New Roman"/>
        </w:rPr>
        <w:t xml:space="preserve"> обязан прекратить Обработку Персональных данных и обеспечить Уничтожение Персональных данных в срок, не превышающий 30 (тридцати) дней с даты поступления указанного отзыва. </w:t>
      </w:r>
      <w:r>
        <w:rPr>
          <w:rFonts w:ascii="Times New Roman" w:hAnsi="Times New Roman" w:cs="Times New Roman"/>
        </w:rPr>
        <w:t>Оператор</w:t>
      </w:r>
      <w:r w:rsidRPr="00FC1B76">
        <w:rPr>
          <w:rFonts w:ascii="Times New Roman" w:hAnsi="Times New Roman" w:cs="Times New Roman"/>
        </w:rPr>
        <w:t xml:space="preserve"> обязан уведомить Субъекта персональных данных об Уничтожении Персональных данных.</w:t>
      </w:r>
    </w:p>
    <w:p w14:paraId="27D27A0B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 xml:space="preserve">Помимо направления отзыва согласия на Обработку Персональных данных, Субъект Персональных данных может ограничить или отменить Обработку файлов </w:t>
      </w:r>
      <w:proofErr w:type="spellStart"/>
      <w:r w:rsidRPr="00FC1B76">
        <w:rPr>
          <w:rFonts w:ascii="Times New Roman" w:hAnsi="Times New Roman" w:cs="Times New Roman"/>
        </w:rPr>
        <w:t>cookie</w:t>
      </w:r>
      <w:proofErr w:type="spellEnd"/>
      <w:r w:rsidRPr="00FC1B76">
        <w:rPr>
          <w:rFonts w:ascii="Times New Roman" w:hAnsi="Times New Roman" w:cs="Times New Roman"/>
        </w:rPr>
        <w:t xml:space="preserve"> путем изменения соответствующих настроек в браузере, используемом таким Субъектом Персональных данных. В случае ограничения или отмены Субъектом персональных данных Обработки функциональных файлов </w:t>
      </w:r>
      <w:proofErr w:type="spellStart"/>
      <w:r w:rsidRPr="00FC1B76">
        <w:rPr>
          <w:rFonts w:ascii="Times New Roman" w:hAnsi="Times New Roman" w:cs="Times New Roman"/>
        </w:rPr>
        <w:t>cookie</w:t>
      </w:r>
      <w:proofErr w:type="spellEnd"/>
      <w:r w:rsidRPr="00FC1B76">
        <w:rPr>
          <w:rFonts w:ascii="Times New Roman" w:hAnsi="Times New Roman" w:cs="Times New Roman"/>
        </w:rPr>
        <w:t xml:space="preserve"> (т.е. файлов </w:t>
      </w:r>
      <w:proofErr w:type="spellStart"/>
      <w:r w:rsidRPr="00FC1B76">
        <w:rPr>
          <w:rFonts w:ascii="Times New Roman" w:hAnsi="Times New Roman" w:cs="Times New Roman"/>
        </w:rPr>
        <w:t>cookie</w:t>
      </w:r>
      <w:proofErr w:type="spellEnd"/>
      <w:r w:rsidRPr="00FC1B76">
        <w:rPr>
          <w:rFonts w:ascii="Times New Roman" w:hAnsi="Times New Roman" w:cs="Times New Roman"/>
        </w:rPr>
        <w:t xml:space="preserve">, позволяющих Субъекту Персональных данных осуществлять навигацию по Сайту, использовать его функции и получать доступ к его защищенным разделам), </w:t>
      </w:r>
      <w:r>
        <w:rPr>
          <w:rFonts w:ascii="Times New Roman" w:hAnsi="Times New Roman" w:cs="Times New Roman"/>
        </w:rPr>
        <w:t>Оператор</w:t>
      </w:r>
      <w:r w:rsidRPr="00FC1B76">
        <w:rPr>
          <w:rFonts w:ascii="Times New Roman" w:hAnsi="Times New Roman" w:cs="Times New Roman"/>
        </w:rPr>
        <w:t xml:space="preserve"> не несет ответственность за какие-либо ошибки </w:t>
      </w:r>
      <w:r>
        <w:rPr>
          <w:rFonts w:ascii="Times New Roman" w:hAnsi="Times New Roman" w:cs="Times New Roman"/>
        </w:rPr>
        <w:t xml:space="preserve">и </w:t>
      </w:r>
      <w:r w:rsidRPr="00FC1B76">
        <w:rPr>
          <w:rFonts w:ascii="Times New Roman" w:hAnsi="Times New Roman" w:cs="Times New Roman"/>
        </w:rPr>
        <w:t>сбои функционирования Сайта.</w:t>
      </w:r>
    </w:p>
    <w:p w14:paraId="50A0CAF1" w14:textId="77777777" w:rsidR="009B2129" w:rsidRPr="00FC1B76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FC1B76">
        <w:rPr>
          <w:rFonts w:ascii="Times New Roman" w:hAnsi="Times New Roman" w:cs="Times New Roman"/>
        </w:rPr>
        <w:t xml:space="preserve"> не принимает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законодательством Российской Федерации, или при наличии согласия Субъекта Персональных данных.</w:t>
      </w:r>
    </w:p>
    <w:p w14:paraId="0D9C0E6A" w14:textId="77777777" w:rsidR="009B2129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C1B76">
        <w:rPr>
          <w:rFonts w:ascii="Times New Roman" w:hAnsi="Times New Roman" w:cs="Times New Roman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</w:t>
      </w:r>
      <w:r>
        <w:rPr>
          <w:rFonts w:ascii="Times New Roman" w:hAnsi="Times New Roman" w:cs="Times New Roman"/>
        </w:rPr>
        <w:t>.</w:t>
      </w:r>
    </w:p>
    <w:p w14:paraId="3CCCFE06" w14:textId="77777777" w:rsidR="009B2129" w:rsidRDefault="009B2129" w:rsidP="009B212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9B2129">
        <w:rPr>
          <w:rFonts w:ascii="Times New Roman" w:hAnsi="Times New Roman" w:cs="Times New Roman"/>
        </w:rPr>
        <w:t xml:space="preserve"> принимает технические, организационные и правовые меры или обеспечивает их принятие для защиты Персональных данных Субъектов Персональных данных от неправомерного или случайного доступа, сбора, хранения, использования, передачи, блокирования или уничтожения, а также от иных неправомерных действий.</w:t>
      </w:r>
    </w:p>
    <w:p w14:paraId="25026FA2" w14:textId="4A407CA6" w:rsidR="009B2129" w:rsidRPr="009B2129" w:rsidRDefault="009B2129" w:rsidP="008113B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9B2129">
        <w:rPr>
          <w:rFonts w:ascii="Times New Roman" w:hAnsi="Times New Roman" w:cs="Times New Roman"/>
        </w:rPr>
        <w:t xml:space="preserve">Для целенаправленного создания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овладения ими, их видоизменения, уничтожения, заражения </w:t>
      </w:r>
      <w:r w:rsidRPr="009B2129">
        <w:rPr>
          <w:rFonts w:ascii="Times New Roman" w:hAnsi="Times New Roman" w:cs="Times New Roman"/>
        </w:rPr>
        <w:lastRenderedPageBreak/>
        <w:t xml:space="preserve">вредоносной компьютерной программой, подмены и совершения иных несанкционированных действий, </w:t>
      </w:r>
      <w:r>
        <w:rPr>
          <w:rFonts w:ascii="Times New Roman" w:hAnsi="Times New Roman" w:cs="Times New Roman"/>
        </w:rPr>
        <w:t>Оператором</w:t>
      </w:r>
      <w:r w:rsidRPr="009B2129">
        <w:rPr>
          <w:rFonts w:ascii="Times New Roman" w:hAnsi="Times New Roman" w:cs="Times New Roman"/>
        </w:rPr>
        <w:t xml:space="preserve"> применяются следующие организационно-технические меры:</w:t>
      </w:r>
    </w:p>
    <w:p w14:paraId="69815425" w14:textId="7D32EE2B" w:rsidR="009B2129" w:rsidRPr="009B212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9B2129">
        <w:rPr>
          <w:rFonts w:ascii="Times New Roman" w:hAnsi="Times New Roman" w:cs="Times New Roman"/>
        </w:rPr>
        <w:t>назначение должностных лиц, ответственных за организацию Обработки и защиты П</w:t>
      </w:r>
      <w:r>
        <w:rPr>
          <w:rFonts w:ascii="Times New Roman" w:hAnsi="Times New Roman" w:cs="Times New Roman"/>
        </w:rPr>
        <w:t>Дн</w:t>
      </w:r>
      <w:r w:rsidR="009B2129" w:rsidRPr="009B2129">
        <w:rPr>
          <w:rFonts w:ascii="Times New Roman" w:hAnsi="Times New Roman" w:cs="Times New Roman"/>
        </w:rPr>
        <w:t>;</w:t>
      </w:r>
    </w:p>
    <w:p w14:paraId="2185F56C" w14:textId="561E292D" w:rsidR="009B2129" w:rsidRP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 xml:space="preserve">ограничение и регламентация состава работников </w:t>
      </w:r>
      <w:r>
        <w:rPr>
          <w:rFonts w:ascii="Times New Roman" w:hAnsi="Times New Roman" w:cs="Times New Roman"/>
        </w:rPr>
        <w:t>Оператора</w:t>
      </w:r>
      <w:r w:rsidR="009B2129" w:rsidRPr="008113B9">
        <w:rPr>
          <w:rFonts w:ascii="Times New Roman" w:hAnsi="Times New Roman" w:cs="Times New Roman"/>
        </w:rPr>
        <w:t>, имеющих доступ к</w:t>
      </w:r>
      <w:r>
        <w:rPr>
          <w:rFonts w:ascii="Times New Roman" w:hAnsi="Times New Roman" w:cs="Times New Roman"/>
        </w:rPr>
        <w:t xml:space="preserve"> ПДн</w:t>
      </w:r>
      <w:r w:rsidR="009B2129" w:rsidRPr="008113B9">
        <w:rPr>
          <w:rFonts w:ascii="Times New Roman" w:hAnsi="Times New Roman" w:cs="Times New Roman"/>
        </w:rPr>
        <w:t>;</w:t>
      </w:r>
    </w:p>
    <w:p w14:paraId="69CF1354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 xml:space="preserve">ознакомление работников </w:t>
      </w:r>
      <w:r w:rsidRPr="008113B9">
        <w:rPr>
          <w:rFonts w:ascii="Times New Roman" w:hAnsi="Times New Roman" w:cs="Times New Roman"/>
        </w:rPr>
        <w:t>Оператора</w:t>
      </w:r>
      <w:r w:rsidR="009B2129" w:rsidRPr="008113B9">
        <w:rPr>
          <w:rFonts w:ascii="Times New Roman" w:hAnsi="Times New Roman" w:cs="Times New Roman"/>
        </w:rPr>
        <w:t xml:space="preserve"> с требованиями законодательства РФ и нормативных документов по обработке и защите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;</w:t>
      </w:r>
    </w:p>
    <w:p w14:paraId="63A9A19D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обеспечение учёта и хранения материальных носителей информации и их обращения, исключающего хищение, подмену, несанкционированное копирование и уничтожение;</w:t>
      </w:r>
    </w:p>
    <w:p w14:paraId="6BA8B6A1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определение угроз безопасности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 xml:space="preserve"> при их Обработке, формирование на их основе моделей угроз;</w:t>
      </w:r>
    </w:p>
    <w:p w14:paraId="29261451" w14:textId="21BB2B86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разработка на основе модели угроз системы защиты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 xml:space="preserve"> для соответствующего класса информационных систем;</w:t>
      </w:r>
    </w:p>
    <w:p w14:paraId="23EEB412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проверка готовности и эффективности использования средств защиты информации;</w:t>
      </w:r>
    </w:p>
    <w:p w14:paraId="281321D6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реализация разрешительной системы доступа к информационным ресурсам, программно-аппаратным средствам обработки и защиты информации;</w:t>
      </w:r>
    </w:p>
    <w:p w14:paraId="5369D86D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регистрация и учёт действий пользователей Информационных систем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;</w:t>
      </w:r>
    </w:p>
    <w:p w14:paraId="415924C7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парольная защита доступа пользователей к Информационной системе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;</w:t>
      </w:r>
    </w:p>
    <w:p w14:paraId="0F2AC32F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применение средств контроля доступа к коммуникационным портам, устройствам ввода-вывода информации, съёмным машинным носителям и внешним накопителям информации;</w:t>
      </w:r>
    </w:p>
    <w:p w14:paraId="215C346C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14:paraId="66AD0E96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 xml:space="preserve">обнаружение вторжений в корпоративную сеть </w:t>
      </w:r>
      <w:r>
        <w:rPr>
          <w:rFonts w:ascii="Times New Roman" w:hAnsi="Times New Roman" w:cs="Times New Roman"/>
        </w:rPr>
        <w:t>Оператора</w:t>
      </w:r>
      <w:r w:rsidR="009B2129" w:rsidRPr="008113B9">
        <w:rPr>
          <w:rFonts w:ascii="Times New Roman" w:hAnsi="Times New Roman" w:cs="Times New Roman"/>
        </w:rPr>
        <w:t>, нарушающих или создающих предпосылки к нарушению установленных требований по обеспечению безопасности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;</w:t>
      </w:r>
    </w:p>
    <w:p w14:paraId="506B9652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централизованное управление системой защиты П</w:t>
      </w:r>
      <w:r w:rsidRPr="008113B9"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;</w:t>
      </w:r>
    </w:p>
    <w:p w14:paraId="08849625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обучение работников, использующих средства защиты информации, применяемые в Информационных системах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, правилам работы с ними;</w:t>
      </w:r>
    </w:p>
    <w:p w14:paraId="074A3E7E" w14:textId="77777777" w:rsid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учёт применяемых средств защиты информации, эксплуатационной и технической документации к ним;</w:t>
      </w:r>
    </w:p>
    <w:p w14:paraId="3666B0D2" w14:textId="3E0ED956" w:rsidR="009B2129" w:rsidRPr="008113B9" w:rsidRDefault="008113B9" w:rsidP="009027C5">
      <w:pPr>
        <w:tabs>
          <w:tab w:val="left" w:pos="1134"/>
        </w:tabs>
        <w:spacing w:before="120" w:after="12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B2129" w:rsidRPr="008113B9">
        <w:rPr>
          <w:rFonts w:ascii="Times New Roman" w:hAnsi="Times New Roman" w:cs="Times New Roman"/>
        </w:rPr>
        <w:t>проведение мониторинга действий пользователей, проведение разбирательств по фактам нарушения требований безопасности П</w:t>
      </w:r>
      <w:r>
        <w:rPr>
          <w:rFonts w:ascii="Times New Roman" w:hAnsi="Times New Roman" w:cs="Times New Roman"/>
        </w:rPr>
        <w:t>Дн</w:t>
      </w:r>
      <w:r w:rsidR="009B2129" w:rsidRPr="008113B9">
        <w:rPr>
          <w:rFonts w:ascii="Times New Roman" w:hAnsi="Times New Roman" w:cs="Times New Roman"/>
        </w:rPr>
        <w:t>.</w:t>
      </w:r>
    </w:p>
    <w:p w14:paraId="4D265E2C" w14:textId="77777777" w:rsidR="008113B9" w:rsidRDefault="009B2129" w:rsidP="008113B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9B2129">
        <w:rPr>
          <w:rFonts w:ascii="Times New Roman" w:hAnsi="Times New Roman" w:cs="Times New Roman"/>
        </w:rPr>
        <w:t>Персональные данные Субъектов Персональных данных хранятся в течение периода, необходимого для целей, в которых такие данные были предоставлены, или в течение периода, предусмотренного законодательством.</w:t>
      </w:r>
    </w:p>
    <w:p w14:paraId="21A9286C" w14:textId="23B38C59" w:rsidR="0007239A" w:rsidRDefault="009B2129" w:rsidP="008113B9">
      <w:pPr>
        <w:pStyle w:val="a9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113B9">
        <w:rPr>
          <w:rFonts w:ascii="Times New Roman" w:hAnsi="Times New Roman" w:cs="Times New Roman"/>
        </w:rPr>
        <w:t>По достижению целей/истечения периода для обработки персональных данных Персональные данные Субъектов Персональных данных уничтожаются.</w:t>
      </w:r>
    </w:p>
    <w:p w14:paraId="3A1BFCE3" w14:textId="77777777" w:rsidR="0007239A" w:rsidRDefault="00072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478528" w14:textId="77777777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567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lastRenderedPageBreak/>
        <w:t>ПРИЛОЖЕНИЕ 1</w:t>
      </w:r>
    </w:p>
    <w:p w14:paraId="13CC106C" w14:textId="1F032EDE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567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Форма согласия субъекта</w:t>
      </w:r>
    </w:p>
    <w:p w14:paraId="169EBE40" w14:textId="77777777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567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на обработку персональных данных</w:t>
      </w:r>
    </w:p>
    <w:p w14:paraId="62F56DDF" w14:textId="77777777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</w:p>
    <w:p w14:paraId="7C84EEEE" w14:textId="5829ACC6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СОГЛАСИЕ СУБЪЕКТА</w:t>
      </w:r>
    </w:p>
    <w:p w14:paraId="12CF2862" w14:textId="77777777" w:rsidR="0007239A" w:rsidRPr="0007239A" w:rsidRDefault="0007239A" w:rsidP="0007239A">
      <w:pPr>
        <w:pStyle w:val="a9"/>
        <w:tabs>
          <w:tab w:val="left" w:pos="1134"/>
        </w:tabs>
        <w:spacing w:before="120" w:after="12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НА ОБРАБОТКУ ПЕРСОНАЛЬНЫХ ДАННЫХ</w:t>
      </w:r>
    </w:p>
    <w:p w14:paraId="304CFE43" w14:textId="65821512" w:rsidR="0007239A" w:rsidRPr="0007239A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Я, (далее – </w:t>
      </w:r>
      <w:r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Субъект</w:t>
      </w:r>
      <w:r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 xml:space="preserve">), в соответствии с п. 4 ст. 9 Федерального закона от 27.07.2006 N 152-ФЗ </w:t>
      </w:r>
      <w:r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 xml:space="preserve">, предоставляю Согласие на обработку персональных данных (далее — </w:t>
      </w:r>
      <w:r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>) на условиях, изложенных далее.</w:t>
      </w:r>
    </w:p>
    <w:p w14:paraId="14C30ED5" w14:textId="73EDAB43" w:rsidR="0007239A" w:rsidRPr="0007239A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Предоставлением Согласия является </w:t>
      </w:r>
      <w:r w:rsidR="00E150C8">
        <w:rPr>
          <w:rFonts w:ascii="Times New Roman" w:hAnsi="Times New Roman" w:cs="Times New Roman"/>
        </w:rPr>
        <w:t>заполнение заявки и ее отправка</w:t>
      </w:r>
      <w:r w:rsidRPr="0007239A">
        <w:rPr>
          <w:rFonts w:ascii="Times New Roman" w:hAnsi="Times New Roman" w:cs="Times New Roman"/>
        </w:rPr>
        <w:t xml:space="preserve"> на Интернет-сайте Оператора </w:t>
      </w:r>
      <w:r w:rsidR="004101AF" w:rsidRPr="004101AF">
        <w:rPr>
          <w:rFonts w:ascii="Times New Roman" w:hAnsi="Times New Roman" w:cs="Times New Roman"/>
        </w:rPr>
        <w:t>https://clickvoyage.ru/</w:t>
      </w:r>
      <w:r w:rsidR="00646CF1">
        <w:rPr>
          <w:rFonts w:ascii="Times New Roman" w:hAnsi="Times New Roman" w:cs="Times New Roman"/>
        </w:rPr>
        <w:t xml:space="preserve"> (далее – Сайт)</w:t>
      </w:r>
      <w:r w:rsidRPr="0007239A">
        <w:rPr>
          <w:rFonts w:ascii="Times New Roman" w:hAnsi="Times New Roman" w:cs="Times New Roman"/>
        </w:rPr>
        <w:t>.</w:t>
      </w:r>
    </w:p>
    <w:p w14:paraId="1A1CC797" w14:textId="71F05F60" w:rsidR="0007239A" w:rsidRPr="0007239A" w:rsidRDefault="0007239A" w:rsidP="00646CF1">
      <w:pPr>
        <w:pStyle w:val="a9"/>
        <w:tabs>
          <w:tab w:val="left" w:pos="113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Действуя свободно, в соответствии со своей волей и в своем интересе, а также подтверждая свою дееспособность, Субъект даёт согласие </w:t>
      </w:r>
      <w:r w:rsidR="004101AF" w:rsidRPr="004101AF">
        <w:rPr>
          <w:rFonts w:ascii="Times New Roman" w:hAnsi="Times New Roman" w:cs="Times New Roman"/>
        </w:rPr>
        <w:t>ООО «</w:t>
      </w:r>
      <w:r w:rsidR="00D279A9">
        <w:rPr>
          <w:rFonts w:ascii="Times New Roman" w:hAnsi="Times New Roman" w:cs="Times New Roman"/>
        </w:rPr>
        <w:t>КЛИК ВОЯЖ ТО</w:t>
      </w:r>
      <w:r w:rsidR="004101AF" w:rsidRPr="004101AF">
        <w:rPr>
          <w:rFonts w:ascii="Times New Roman" w:hAnsi="Times New Roman" w:cs="Times New Roman"/>
        </w:rPr>
        <w:t>», ОГРН 1117746555640, ИНН 7722751182, Адрес: 125284, г. Москва, Ленинградский пр-т, д.31а, стр.1, 5 этаж,пом.1, ком.9</w:t>
      </w:r>
      <w:r w:rsidRPr="0007239A">
        <w:rPr>
          <w:rFonts w:ascii="Times New Roman" w:hAnsi="Times New Roman" w:cs="Times New Roman"/>
        </w:rPr>
        <w:t xml:space="preserve"> (далее – </w:t>
      </w:r>
      <w:r w:rsidR="00FA375D"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Оператор</w:t>
      </w:r>
      <w:r w:rsidR="00FA375D">
        <w:rPr>
          <w:rFonts w:ascii="Times New Roman" w:hAnsi="Times New Roman" w:cs="Times New Roman"/>
        </w:rPr>
        <w:t>»)</w:t>
      </w:r>
      <w:r w:rsidRPr="0007239A">
        <w:rPr>
          <w:rFonts w:ascii="Times New Roman" w:hAnsi="Times New Roman" w:cs="Times New Roman"/>
        </w:rPr>
        <w:t xml:space="preserve"> на обработку своих персональных данных в соответствии с Политикой конфиденциальности </w:t>
      </w:r>
      <w:r w:rsidR="00FA375D">
        <w:rPr>
          <w:rFonts w:ascii="Times New Roman" w:hAnsi="Times New Roman" w:cs="Times New Roman"/>
        </w:rPr>
        <w:t>Оператора</w:t>
      </w:r>
      <w:r w:rsidRPr="0007239A">
        <w:rPr>
          <w:rFonts w:ascii="Times New Roman" w:hAnsi="Times New Roman" w:cs="Times New Roman"/>
        </w:rPr>
        <w:t>, в том числе, со следующими условиями:</w:t>
      </w:r>
    </w:p>
    <w:p w14:paraId="4FCE6259" w14:textId="4685C317" w:rsidR="0007239A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 xml:space="preserve">Согласие дается на обработку, то есть на совершение действий, предусмотренных п. 3 ст. 3 Федерального закона от 27.07.2006 N 152-ФЗ </w:t>
      </w:r>
      <w:r w:rsidR="00FA375D">
        <w:rPr>
          <w:rFonts w:ascii="Times New Roman" w:hAnsi="Times New Roman" w:cs="Times New Roman"/>
        </w:rPr>
        <w:t>«</w:t>
      </w:r>
      <w:r w:rsidRPr="0007239A">
        <w:rPr>
          <w:rFonts w:ascii="Times New Roman" w:hAnsi="Times New Roman" w:cs="Times New Roman"/>
        </w:rPr>
        <w:t>О персональных данных</w:t>
      </w:r>
      <w:r w:rsidR="00FA375D">
        <w:rPr>
          <w:rFonts w:ascii="Times New Roman" w:hAnsi="Times New Roman" w:cs="Times New Roman"/>
        </w:rPr>
        <w:t>»</w:t>
      </w:r>
      <w:r w:rsidRPr="0007239A">
        <w:rPr>
          <w:rFonts w:ascii="Times New Roman" w:hAnsi="Times New Roman" w:cs="Times New Roman"/>
        </w:rPr>
        <w:t>, следующих персональных данных Субъекта, не являющихся специальными или биометрическими:</w:t>
      </w:r>
      <w:r w:rsidR="00FA375D" w:rsidRPr="00FA375D">
        <w:rPr>
          <w:rFonts w:ascii="Times New Roman" w:hAnsi="Times New Roman" w:cs="Times New Roman"/>
        </w:rPr>
        <w:t xml:space="preserve"> </w:t>
      </w:r>
      <w:r w:rsidRPr="00FA375D">
        <w:rPr>
          <w:rFonts w:ascii="Times New Roman" w:hAnsi="Times New Roman" w:cs="Times New Roman"/>
        </w:rPr>
        <w:t>фамилия, имя, отчество;</w:t>
      </w:r>
      <w:r w:rsidR="00FA375D">
        <w:rPr>
          <w:rFonts w:ascii="Times New Roman" w:hAnsi="Times New Roman" w:cs="Times New Roman"/>
        </w:rPr>
        <w:t xml:space="preserve"> </w:t>
      </w:r>
      <w:r w:rsidRPr="00FA375D">
        <w:rPr>
          <w:rFonts w:ascii="Times New Roman" w:hAnsi="Times New Roman" w:cs="Times New Roman"/>
        </w:rPr>
        <w:t>адрес электронной почты;</w:t>
      </w:r>
      <w:r w:rsidR="00FA375D">
        <w:rPr>
          <w:rFonts w:ascii="Times New Roman" w:hAnsi="Times New Roman" w:cs="Times New Roman"/>
        </w:rPr>
        <w:t xml:space="preserve"> </w:t>
      </w:r>
      <w:r w:rsidRPr="0007239A">
        <w:rPr>
          <w:rFonts w:ascii="Times New Roman" w:hAnsi="Times New Roman" w:cs="Times New Roman"/>
        </w:rPr>
        <w:t>контактны</w:t>
      </w:r>
      <w:r w:rsidR="00FA375D">
        <w:rPr>
          <w:rFonts w:ascii="Times New Roman" w:hAnsi="Times New Roman" w:cs="Times New Roman"/>
        </w:rPr>
        <w:t xml:space="preserve">й </w:t>
      </w:r>
      <w:r w:rsidRPr="0007239A">
        <w:rPr>
          <w:rFonts w:ascii="Times New Roman" w:hAnsi="Times New Roman" w:cs="Times New Roman"/>
        </w:rPr>
        <w:t>телефон;</w:t>
      </w:r>
      <w:r w:rsidR="00FA375D">
        <w:rPr>
          <w:rFonts w:ascii="Times New Roman" w:hAnsi="Times New Roman" w:cs="Times New Roman"/>
        </w:rPr>
        <w:t xml:space="preserve"> </w:t>
      </w:r>
      <w:r w:rsidRPr="0007239A">
        <w:rPr>
          <w:rFonts w:ascii="Times New Roman" w:hAnsi="Times New Roman" w:cs="Times New Roman"/>
        </w:rPr>
        <w:t>иная предоставленная Оператору информация, предоставляемая о Субъекте в связи с обращением по поводу обратной связи с Оператором;</w:t>
      </w:r>
      <w:r w:rsidR="00FA375D">
        <w:rPr>
          <w:rFonts w:ascii="Times New Roman" w:hAnsi="Times New Roman" w:cs="Times New Roman"/>
        </w:rPr>
        <w:t xml:space="preserve"> </w:t>
      </w:r>
      <w:r w:rsidRPr="0007239A">
        <w:rPr>
          <w:rFonts w:ascii="Times New Roman" w:hAnsi="Times New Roman" w:cs="Times New Roman"/>
        </w:rPr>
        <w:t xml:space="preserve">файлы </w:t>
      </w:r>
      <w:proofErr w:type="spellStart"/>
      <w:r w:rsidRPr="0007239A">
        <w:rPr>
          <w:rFonts w:ascii="Times New Roman" w:hAnsi="Times New Roman" w:cs="Times New Roman"/>
        </w:rPr>
        <w:t>cookies</w:t>
      </w:r>
      <w:proofErr w:type="spellEnd"/>
      <w:r w:rsidRPr="0007239A">
        <w:rPr>
          <w:rFonts w:ascii="Times New Roman" w:hAnsi="Times New Roman" w:cs="Times New Roman"/>
        </w:rPr>
        <w:t>.</w:t>
      </w:r>
    </w:p>
    <w:p w14:paraId="6591C25D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Под обработкой персональных данных Оператором понимается действие (операция) или совокупность действий (операций) с персональными данными, включая сбор, запись, систематизация, накопление, хранение, уточнение (обновление, изменение), извлечение, использование, передача (в том числе и трансграничная) (распространение, предоставление, доступ), обезличивание, блокирование, удаление, уничтожение персональных данных.</w:t>
      </w:r>
    </w:p>
    <w:p w14:paraId="5EE0AB7C" w14:textId="2219D68F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Субъект дает Оператору согласие на обработку персональных данных для следующих целей:</w:t>
      </w:r>
      <w:r w:rsidR="00FA375D">
        <w:rPr>
          <w:rFonts w:ascii="Times New Roman" w:hAnsi="Times New Roman" w:cs="Times New Roman"/>
        </w:rPr>
        <w:t xml:space="preserve"> </w:t>
      </w:r>
      <w:r w:rsidR="00FA375D" w:rsidRPr="00FA375D">
        <w:rPr>
          <w:rFonts w:ascii="Times New Roman" w:hAnsi="Times New Roman" w:cs="Times New Roman"/>
        </w:rPr>
        <w:t xml:space="preserve">Продвижение товаров, работ, услуг на рынке; Подготовка, заключение и исполнение гражданско-правового договора; Обеспечение работы </w:t>
      </w:r>
      <w:r w:rsidR="00646CF1">
        <w:rPr>
          <w:rFonts w:ascii="Times New Roman" w:hAnsi="Times New Roman" w:cs="Times New Roman"/>
        </w:rPr>
        <w:t>С</w:t>
      </w:r>
      <w:r w:rsidR="00FA375D" w:rsidRPr="00FA375D">
        <w:rPr>
          <w:rFonts w:ascii="Times New Roman" w:hAnsi="Times New Roman" w:cs="Times New Roman"/>
        </w:rPr>
        <w:t>айта.</w:t>
      </w:r>
    </w:p>
    <w:p w14:paraId="1214E67D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Субъект персональных данных вправе направить Оператору запрос на уточнение его персональных данных, требование о блокировании или уничтожении в случае, если персональные данные являются неполными, устаревшими, неточными.</w:t>
      </w:r>
    </w:p>
    <w:p w14:paraId="483BC722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Субъект дает согласие на передачу Оператором своих персональных данных третьим лицам для предоставления информации Субъекту в соответствии с его запросом на сайте Оператора, либо иного аналогичного исполнения соглашения между Субъектом и Оператором.</w:t>
      </w:r>
    </w:p>
    <w:p w14:paraId="41221D16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Персональные данные Субъектов Персональных данных хранятся в течение периода, необходимого для целей, в которых такие данные были предоставлены или в течение периода, предусмотренного законодательством.</w:t>
      </w:r>
    </w:p>
    <w:p w14:paraId="11A3C426" w14:textId="77777777" w:rsidR="00FA375D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>По достижению целей/истечения периода для обработки персональных данных Персональные данные Субъектов Персональных данных уничтожаются.</w:t>
      </w:r>
    </w:p>
    <w:p w14:paraId="786090CC" w14:textId="0F7B930D" w:rsidR="00646CF1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A375D">
        <w:rPr>
          <w:rFonts w:ascii="Times New Roman" w:hAnsi="Times New Roman" w:cs="Times New Roman"/>
        </w:rPr>
        <w:t xml:space="preserve">Оператор обрабатывает персональные данные Субъекта в соответствии с действующим законодательством Российской Федерации, иными нормативными правовыми актами и Политикой </w:t>
      </w:r>
      <w:r w:rsidR="00646CF1">
        <w:rPr>
          <w:rFonts w:ascii="Times New Roman" w:hAnsi="Times New Roman" w:cs="Times New Roman"/>
        </w:rPr>
        <w:t>в отношении обработки персональных данных</w:t>
      </w:r>
      <w:r w:rsidRPr="00FA375D">
        <w:rPr>
          <w:rFonts w:ascii="Times New Roman" w:hAnsi="Times New Roman" w:cs="Times New Roman"/>
        </w:rPr>
        <w:t xml:space="preserve"> Оператора, размещенной на </w:t>
      </w:r>
      <w:r w:rsidR="00646CF1">
        <w:rPr>
          <w:rFonts w:ascii="Times New Roman" w:hAnsi="Times New Roman" w:cs="Times New Roman"/>
        </w:rPr>
        <w:t>С</w:t>
      </w:r>
      <w:r w:rsidRPr="00FA375D">
        <w:rPr>
          <w:rFonts w:ascii="Times New Roman" w:hAnsi="Times New Roman" w:cs="Times New Roman"/>
        </w:rPr>
        <w:t>айте.</w:t>
      </w:r>
    </w:p>
    <w:p w14:paraId="52F26079" w14:textId="0D615F22" w:rsidR="00646CF1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646CF1">
        <w:rPr>
          <w:rFonts w:ascii="Times New Roman" w:hAnsi="Times New Roman" w:cs="Times New Roman"/>
        </w:rPr>
        <w:t>Оператор принимает все необходимые и достаточные организационные и технические меры для защиты персональной информации Субъекта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B8B496E" w14:textId="77777777" w:rsidR="00420BDC" w:rsidRPr="00420BDC" w:rsidRDefault="00420BDC" w:rsidP="00420BDC">
      <w:pPr>
        <w:jc w:val="right"/>
      </w:pPr>
    </w:p>
    <w:p w14:paraId="1BC9CE1D" w14:textId="67A554BF" w:rsidR="0007239A" w:rsidRPr="00646CF1" w:rsidRDefault="0007239A" w:rsidP="00646CF1">
      <w:pPr>
        <w:pStyle w:val="a9"/>
        <w:numPr>
          <w:ilvl w:val="0"/>
          <w:numId w:val="3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646CF1">
        <w:rPr>
          <w:rFonts w:ascii="Times New Roman" w:hAnsi="Times New Roman" w:cs="Times New Roman"/>
        </w:rPr>
        <w:t xml:space="preserve">Субъект Персональных данных имеет право отозвать согласие на Обработку своих Персональных данных в целях, указанных в п. 4 Политики </w:t>
      </w:r>
      <w:r w:rsidR="00646CF1">
        <w:rPr>
          <w:rFonts w:ascii="Times New Roman" w:hAnsi="Times New Roman" w:cs="Times New Roman"/>
        </w:rPr>
        <w:t xml:space="preserve">в отношении обработки персональных </w:t>
      </w:r>
      <w:r w:rsidR="00646CF1">
        <w:rPr>
          <w:rFonts w:ascii="Times New Roman" w:hAnsi="Times New Roman" w:cs="Times New Roman"/>
        </w:rPr>
        <w:lastRenderedPageBreak/>
        <w:t>данных</w:t>
      </w:r>
      <w:r w:rsidRPr="00646CF1">
        <w:rPr>
          <w:rFonts w:ascii="Times New Roman" w:hAnsi="Times New Roman" w:cs="Times New Roman"/>
        </w:rPr>
        <w:t xml:space="preserve"> Оператора, размещенной на сайте путем направления отзыва такого согласия на адрес электронной почты </w:t>
      </w:r>
      <w:r w:rsidR="00646CF1">
        <w:rPr>
          <w:rFonts w:ascii="Times New Roman" w:hAnsi="Times New Roman" w:cs="Times New Roman"/>
        </w:rPr>
        <w:t>указанный на Сайте</w:t>
      </w:r>
      <w:r w:rsidRPr="00646CF1">
        <w:rPr>
          <w:rFonts w:ascii="Times New Roman" w:hAnsi="Times New Roman" w:cs="Times New Roman"/>
        </w:rPr>
        <w:t xml:space="preserve"> c указанием своих фамилии, имени, отчества. В этом случае </w:t>
      </w:r>
      <w:r w:rsidR="000F3FCF">
        <w:rPr>
          <w:rFonts w:ascii="Times New Roman" w:hAnsi="Times New Roman" w:cs="Times New Roman"/>
        </w:rPr>
        <w:t>Оператор</w:t>
      </w:r>
      <w:r w:rsidRPr="00646CF1">
        <w:rPr>
          <w:rFonts w:ascii="Times New Roman" w:hAnsi="Times New Roman" w:cs="Times New Roman"/>
        </w:rPr>
        <w:t xml:space="preserve"> обязан прекратить Обработку Персональных данных и обеспечить Уничтожение Персональных данных в срок, не превышающий 30 (тридцати) дней с даты поступления указанного отзыва. </w:t>
      </w:r>
      <w:r w:rsidR="000F3FCF">
        <w:rPr>
          <w:rFonts w:ascii="Times New Roman" w:hAnsi="Times New Roman" w:cs="Times New Roman"/>
        </w:rPr>
        <w:t>Оператор</w:t>
      </w:r>
      <w:r w:rsidRPr="00646CF1">
        <w:rPr>
          <w:rFonts w:ascii="Times New Roman" w:hAnsi="Times New Roman" w:cs="Times New Roman"/>
        </w:rPr>
        <w:t xml:space="preserve"> обязан уведомить Субъекта персональных данных об Уничтожении Персональных данных.</w:t>
      </w:r>
    </w:p>
    <w:p w14:paraId="27F4F365" w14:textId="77777777" w:rsidR="0007239A" w:rsidRPr="0007239A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12.</w:t>
      </w:r>
      <w:r w:rsidRPr="0007239A">
        <w:rPr>
          <w:rFonts w:ascii="Times New Roman" w:hAnsi="Times New Roman" w:cs="Times New Roman"/>
        </w:rPr>
        <w:tab/>
        <w:t>Настоящим Согласием Субъект подтверждает, что достиг возраста 18 лет.</w:t>
      </w:r>
    </w:p>
    <w:p w14:paraId="5A846214" w14:textId="02231834" w:rsidR="009B2129" w:rsidRDefault="0007239A" w:rsidP="00646CF1">
      <w:pPr>
        <w:pStyle w:val="a9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07239A">
        <w:rPr>
          <w:rFonts w:ascii="Times New Roman" w:hAnsi="Times New Roman" w:cs="Times New Roman"/>
        </w:rPr>
        <w:t>13.</w:t>
      </w:r>
      <w:r w:rsidRPr="0007239A">
        <w:rPr>
          <w:rFonts w:ascii="Times New Roman" w:hAnsi="Times New Roman" w:cs="Times New Roman"/>
        </w:rPr>
        <w:tab/>
        <w:t>Настоящее Согласие действует все время до момента прекращения обработки персональных данных, указанных в пунктах 7 и 8 данного Согласия.</w:t>
      </w:r>
    </w:p>
    <w:sectPr w:rsidR="009B2129" w:rsidSect="009027C5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BC6B" w14:textId="77777777" w:rsidR="00E5183B" w:rsidRDefault="00E5183B" w:rsidP="00AA3AC8">
      <w:pPr>
        <w:spacing w:after="0" w:line="240" w:lineRule="auto"/>
      </w:pPr>
      <w:r>
        <w:separator/>
      </w:r>
    </w:p>
  </w:endnote>
  <w:endnote w:type="continuationSeparator" w:id="0">
    <w:p w14:paraId="214C4A2C" w14:textId="77777777" w:rsidR="00E5183B" w:rsidRDefault="00E5183B" w:rsidP="00AA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4A8" w14:textId="1D0CA658" w:rsidR="00AA3AC8" w:rsidRPr="00420BDC" w:rsidRDefault="00E16350" w:rsidP="00AA3AC8">
    <w:pPr>
      <w:pStyle w:val="a5"/>
      <w:jc w:val="right"/>
      <w:rPr>
        <w:rFonts w:ascii="Times New Roman" w:hAnsi="Times New Roman" w:cs="Times New Roman"/>
      </w:rPr>
    </w:pPr>
    <w:sdt>
      <w:sdtPr>
        <w:id w:val="95328135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AA3AC8" w:rsidRPr="00420BD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AA3AC8" w:rsidRPr="00420BD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AA3AC8" w:rsidRPr="00420BD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A3AC8" w:rsidRPr="00420BDC">
          <w:rPr>
            <w:rFonts w:ascii="Times New Roman" w:hAnsi="Times New Roman" w:cs="Times New Roman"/>
            <w:sz w:val="16"/>
            <w:szCs w:val="16"/>
          </w:rPr>
          <w:t>2</w:t>
        </w:r>
        <w:r w:rsidR="00AA3AC8" w:rsidRPr="00420BDC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  <w:r w:rsidR="00AA3AC8" w:rsidRPr="00420BDC">
      <w:rPr>
        <w:rFonts w:ascii="Times New Roman" w:hAnsi="Times New Roman" w:cs="Times New Roman"/>
      </w:rPr>
      <w:t xml:space="preserve"> </w:t>
    </w:r>
    <w:r w:rsidR="00AA3AC8" w:rsidRPr="00420BDC">
      <w:rPr>
        <w:rFonts w:ascii="Times New Roman" w:hAnsi="Times New Roman" w:cs="Times New Roman"/>
        <w:sz w:val="16"/>
        <w:szCs w:val="16"/>
      </w:rPr>
      <w:t xml:space="preserve">из </w:t>
    </w:r>
    <w:r w:rsidR="00646CF1" w:rsidRPr="00420BDC">
      <w:rPr>
        <w:rFonts w:ascii="Times New Roman" w:hAnsi="Times New Roman" w:cs="Times New Roman"/>
        <w:sz w:val="16"/>
        <w:szCs w:val="16"/>
      </w:rPr>
      <w:t>9</w:t>
    </w:r>
  </w:p>
  <w:p w14:paraId="2D40EA28" w14:textId="14ACE94B" w:rsidR="00AA3AC8" w:rsidRDefault="00420BDC" w:rsidP="0007239A">
    <w:pPr>
      <w:pStyle w:val="a5"/>
      <w:rPr>
        <w:rFonts w:ascii="Calibri" w:hAnsi="Calibri" w:cs="Calibri"/>
        <w:sz w:val="14"/>
        <w:szCs w:val="14"/>
      </w:rPr>
    </w:pPr>
    <w:r>
      <w:rPr>
        <w:noProof/>
        <w:lang w:eastAsia="ru-RU"/>
      </w:rPr>
      <w:drawing>
        <wp:anchor distT="0" distB="0" distL="114935" distR="114935" simplePos="0" relativeHeight="251662336" behindDoc="0" locked="0" layoutInCell="1" allowOverlap="1" wp14:anchorId="76DCA40A" wp14:editId="5881F886">
          <wp:simplePos x="0" y="0"/>
          <wp:positionH relativeFrom="column">
            <wp:posOffset>5288110</wp:posOffset>
          </wp:positionH>
          <wp:positionV relativeFrom="paragraph">
            <wp:posOffset>109220</wp:posOffset>
          </wp:positionV>
          <wp:extent cx="674370" cy="225425"/>
          <wp:effectExtent l="1905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225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3AC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ED5CA" wp14:editId="77BF2059">
              <wp:simplePos x="0" y="0"/>
              <wp:positionH relativeFrom="column">
                <wp:posOffset>11686</wp:posOffset>
              </wp:positionH>
              <wp:positionV relativeFrom="paragraph">
                <wp:posOffset>49075</wp:posOffset>
              </wp:positionV>
              <wp:extent cx="5947808" cy="0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8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2C04F6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3.85pt" to="469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</w:p>
  <w:p w14:paraId="3610AB1D" w14:textId="4D3DB8BA" w:rsidR="0007239A" w:rsidRPr="0007239A" w:rsidRDefault="0007239A" w:rsidP="0007239A">
    <w:pPr>
      <w:spacing w:after="0" w:line="240" w:lineRule="auto"/>
      <w:rPr>
        <w:rFonts w:ascii="Calibri" w:hAnsi="Calibri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197F" w14:textId="77777777" w:rsidR="00E5183B" w:rsidRDefault="00E5183B" w:rsidP="00AA3AC8">
      <w:pPr>
        <w:spacing w:after="0" w:line="240" w:lineRule="auto"/>
      </w:pPr>
      <w:r>
        <w:separator/>
      </w:r>
    </w:p>
  </w:footnote>
  <w:footnote w:type="continuationSeparator" w:id="0">
    <w:p w14:paraId="3C48BC38" w14:textId="77777777" w:rsidR="00E5183B" w:rsidRDefault="00E5183B" w:rsidP="00AA3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23622"/>
    <w:multiLevelType w:val="multilevel"/>
    <w:tmpl w:val="BA341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DD72FF"/>
    <w:multiLevelType w:val="hybridMultilevel"/>
    <w:tmpl w:val="56E0460E"/>
    <w:lvl w:ilvl="0" w:tplc="55F04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013CC9"/>
    <w:multiLevelType w:val="hybridMultilevel"/>
    <w:tmpl w:val="FEAC9450"/>
    <w:lvl w:ilvl="0" w:tplc="2304D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7305281">
    <w:abstractNumId w:val="0"/>
  </w:num>
  <w:num w:numId="2" w16cid:durableId="260264855">
    <w:abstractNumId w:val="2"/>
  </w:num>
  <w:num w:numId="3" w16cid:durableId="18121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74"/>
    <w:rsid w:val="00021C7D"/>
    <w:rsid w:val="0007239A"/>
    <w:rsid w:val="000818C0"/>
    <w:rsid w:val="000F3FCF"/>
    <w:rsid w:val="00100383"/>
    <w:rsid w:val="0011554E"/>
    <w:rsid w:val="001B1A69"/>
    <w:rsid w:val="00205033"/>
    <w:rsid w:val="002B6120"/>
    <w:rsid w:val="003127D0"/>
    <w:rsid w:val="003200E3"/>
    <w:rsid w:val="003D28FF"/>
    <w:rsid w:val="004101AF"/>
    <w:rsid w:val="00420BDC"/>
    <w:rsid w:val="004B22F9"/>
    <w:rsid w:val="004C4579"/>
    <w:rsid w:val="0050661D"/>
    <w:rsid w:val="00646CF1"/>
    <w:rsid w:val="00651F5A"/>
    <w:rsid w:val="006B6E7E"/>
    <w:rsid w:val="007407E5"/>
    <w:rsid w:val="007D11BD"/>
    <w:rsid w:val="008113B9"/>
    <w:rsid w:val="00853661"/>
    <w:rsid w:val="008A6E54"/>
    <w:rsid w:val="008C6FB2"/>
    <w:rsid w:val="008E3BA5"/>
    <w:rsid w:val="009027C5"/>
    <w:rsid w:val="009B2129"/>
    <w:rsid w:val="009D0D68"/>
    <w:rsid w:val="00A11E7E"/>
    <w:rsid w:val="00A61EDC"/>
    <w:rsid w:val="00A80991"/>
    <w:rsid w:val="00AA3AC8"/>
    <w:rsid w:val="00AE17B7"/>
    <w:rsid w:val="00AE39DD"/>
    <w:rsid w:val="00B242CC"/>
    <w:rsid w:val="00B64B09"/>
    <w:rsid w:val="00C0417F"/>
    <w:rsid w:val="00C13361"/>
    <w:rsid w:val="00C52CC2"/>
    <w:rsid w:val="00CA143C"/>
    <w:rsid w:val="00CE7AD4"/>
    <w:rsid w:val="00D279A9"/>
    <w:rsid w:val="00D47321"/>
    <w:rsid w:val="00D52C74"/>
    <w:rsid w:val="00D572C0"/>
    <w:rsid w:val="00D84A1B"/>
    <w:rsid w:val="00D94FA0"/>
    <w:rsid w:val="00E150C8"/>
    <w:rsid w:val="00E16350"/>
    <w:rsid w:val="00E5183B"/>
    <w:rsid w:val="00EB15E4"/>
    <w:rsid w:val="00EC4977"/>
    <w:rsid w:val="00EF2AF5"/>
    <w:rsid w:val="00F5274E"/>
    <w:rsid w:val="00F738E1"/>
    <w:rsid w:val="00F94572"/>
    <w:rsid w:val="00FA375D"/>
    <w:rsid w:val="00FC1B7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D26"/>
  <w15:chartTrackingRefBased/>
  <w15:docId w15:val="{2154B3B5-14BC-451A-B636-1F85936C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AC8"/>
  </w:style>
  <w:style w:type="paragraph" w:styleId="a5">
    <w:name w:val="footer"/>
    <w:basedOn w:val="a"/>
    <w:link w:val="a6"/>
    <w:unhideWhenUsed/>
    <w:rsid w:val="00AA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A3AC8"/>
  </w:style>
  <w:style w:type="character" w:styleId="a7">
    <w:name w:val="Hyperlink"/>
    <w:rsid w:val="00AA3AC8"/>
    <w:rPr>
      <w:color w:val="0000FF"/>
      <w:u w:val="single"/>
    </w:rPr>
  </w:style>
  <w:style w:type="table" w:styleId="a8">
    <w:name w:val="Table Grid"/>
    <w:basedOn w:val="a1"/>
    <w:uiPriority w:val="39"/>
    <w:rsid w:val="00AA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1F5A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2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Романцов</dc:creator>
  <cp:keywords/>
  <dc:description/>
  <cp:lastModifiedBy>Дмитрий Романцов</cp:lastModifiedBy>
  <cp:revision>15</cp:revision>
  <cp:lastPrinted>2023-02-22T07:08:00Z</cp:lastPrinted>
  <dcterms:created xsi:type="dcterms:W3CDTF">2023-02-22T03:36:00Z</dcterms:created>
  <dcterms:modified xsi:type="dcterms:W3CDTF">2026-05-20T08:12:00Z</dcterms:modified>
</cp:coreProperties>
</file>